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734D9453" w:rsidR="00A6025E" w:rsidRPr="00332918" w:rsidRDefault="00F5772A" w:rsidP="47B1E96A">
      <w:pPr>
        <w:spacing w:after="120" w:line="360" w:lineRule="auto"/>
        <w:jc w:val="center"/>
        <w:rPr>
          <w:rFonts w:asciiTheme="minorHAnsi" w:hAnsiTheme="minorHAnsi"/>
          <w:b/>
          <w:bCs/>
          <w:sz w:val="24"/>
          <w:szCs w:val="24"/>
        </w:rPr>
      </w:pPr>
      <w:bookmarkStart w:id="0" w:name="_Toc416693506"/>
      <w:r w:rsidRPr="00332918">
        <w:rPr>
          <w:rFonts w:asciiTheme="minorHAnsi" w:hAnsiTheme="minorHAnsi"/>
          <w:b/>
          <w:bCs/>
          <w:sz w:val="24"/>
          <w:szCs w:val="24"/>
        </w:rPr>
        <w:t xml:space="preserve">Uchwała nr </w:t>
      </w:r>
      <w:r w:rsidR="00286527">
        <w:rPr>
          <w:rFonts w:asciiTheme="minorHAnsi" w:hAnsiTheme="minorHAnsi"/>
          <w:b/>
          <w:bCs/>
          <w:sz w:val="24"/>
          <w:szCs w:val="24"/>
        </w:rPr>
        <w:t>11</w:t>
      </w:r>
    </w:p>
    <w:p w14:paraId="3EB96B9F" w14:textId="77777777" w:rsidR="00F5772A"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Komitetu Monitorującego</w:t>
      </w:r>
    </w:p>
    <w:p w14:paraId="1444DFF0" w14:textId="3224DA91" w:rsidR="00F5772A" w:rsidRPr="00332918" w:rsidRDefault="00A00A56"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332918">
        <w:rPr>
          <w:rFonts w:asciiTheme="minorHAnsi" w:hAnsiTheme="minorHAnsi"/>
          <w:b/>
          <w:bCs/>
          <w:sz w:val="24"/>
          <w:szCs w:val="24"/>
        </w:rPr>
        <w:t>Fundusze Europejskie dla Śląskiego 2021- 2027</w:t>
      </w:r>
    </w:p>
    <w:p w14:paraId="3F583A2D" w14:textId="4052B95B" w:rsidR="00A6025E"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 xml:space="preserve">z dnia </w:t>
      </w:r>
      <w:r w:rsidR="00396F33" w:rsidRPr="00332918">
        <w:rPr>
          <w:rFonts w:asciiTheme="minorHAnsi" w:hAnsiTheme="minorHAnsi"/>
          <w:b/>
          <w:bCs/>
          <w:sz w:val="24"/>
          <w:szCs w:val="24"/>
        </w:rPr>
        <w:t xml:space="preserve">28 marca 2023 </w:t>
      </w:r>
      <w:r w:rsidR="008838CC" w:rsidRPr="00332918">
        <w:rPr>
          <w:rFonts w:asciiTheme="minorHAnsi" w:hAnsiTheme="minorHAnsi"/>
          <w:b/>
          <w:bCs/>
          <w:sz w:val="24"/>
          <w:szCs w:val="24"/>
        </w:rPr>
        <w:t xml:space="preserve"> </w:t>
      </w:r>
      <w:r w:rsidR="00EA0F60" w:rsidRPr="00332918">
        <w:rPr>
          <w:rFonts w:asciiTheme="minorHAnsi" w:hAnsiTheme="minorHAnsi"/>
          <w:b/>
          <w:bCs/>
          <w:sz w:val="24"/>
          <w:szCs w:val="24"/>
        </w:rPr>
        <w:t>roku</w:t>
      </w:r>
    </w:p>
    <w:p w14:paraId="672A6659" w14:textId="21F180E5" w:rsidR="00841334"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w sprawie</w:t>
      </w:r>
    </w:p>
    <w:p w14:paraId="27F150A8" w14:textId="4E1E0B66" w:rsidR="00E90A86" w:rsidRDefault="0037477A" w:rsidP="004E7C2C">
      <w:pPr>
        <w:pStyle w:val="Default"/>
        <w:spacing w:after="720" w:line="276" w:lineRule="auto"/>
        <w:jc w:val="center"/>
        <w:rPr>
          <w:rFonts w:asciiTheme="minorHAnsi" w:hAnsiTheme="minorHAnsi"/>
          <w:b/>
          <w:bCs/>
          <w:i/>
          <w:iCs/>
        </w:rPr>
      </w:pPr>
      <w:r w:rsidRPr="00332918">
        <w:rPr>
          <w:rFonts w:asciiTheme="minorHAnsi" w:hAnsiTheme="minorHAnsi"/>
          <w:b/>
          <w:bCs/>
          <w:i/>
          <w:iCs/>
        </w:rPr>
        <w:t>zatwierdzenia</w:t>
      </w:r>
      <w:r w:rsidR="00460B24" w:rsidRPr="00332918">
        <w:rPr>
          <w:rFonts w:asciiTheme="minorHAnsi" w:hAnsiTheme="minorHAnsi"/>
          <w:b/>
          <w:bCs/>
          <w:i/>
          <w:iCs/>
        </w:rPr>
        <w:t xml:space="preserve"> </w:t>
      </w:r>
      <w:r w:rsidR="0001536D" w:rsidRPr="00332918">
        <w:rPr>
          <w:rFonts w:asciiTheme="minorHAnsi" w:hAnsiTheme="minorHAnsi"/>
          <w:b/>
          <w:bCs/>
          <w:i/>
          <w:iCs/>
        </w:rPr>
        <w:t xml:space="preserve">kryteriów wyboru projektów dla działania </w:t>
      </w:r>
      <w:r w:rsidR="00396F33" w:rsidRPr="00332918">
        <w:rPr>
          <w:rFonts w:asciiTheme="minorHAnsi" w:hAnsiTheme="minorHAnsi"/>
          <w:b/>
          <w:bCs/>
          <w:i/>
          <w:iCs/>
        </w:rPr>
        <w:t>10.25 Rozwój kształcenia wyższego zorientowanego na potrzeby zielonej gospodarki</w:t>
      </w:r>
      <w:bookmarkStart w:id="1" w:name="_Hlk129080526"/>
      <w:r w:rsidR="00BA0141">
        <w:rPr>
          <w:rFonts w:asciiTheme="minorHAnsi" w:hAnsiTheme="minorHAnsi"/>
          <w:b/>
          <w:bCs/>
          <w:i/>
          <w:iCs/>
        </w:rPr>
        <w:t xml:space="preserve">, </w:t>
      </w:r>
      <w:bookmarkEnd w:id="1"/>
      <w:r w:rsidR="00FA54C1">
        <w:rPr>
          <w:rFonts w:asciiTheme="minorHAnsi" w:hAnsiTheme="minorHAnsi"/>
          <w:b/>
          <w:bCs/>
          <w:i/>
          <w:iCs/>
        </w:rPr>
        <w:t xml:space="preserve">typy projektów: </w:t>
      </w:r>
      <w:r w:rsidR="00E90A86" w:rsidRPr="00E90A86">
        <w:rPr>
          <w:rFonts w:asciiTheme="minorHAnsi" w:hAnsiTheme="minorHAnsi"/>
          <w:b/>
          <w:bCs/>
          <w:i/>
          <w:iCs/>
        </w:rPr>
        <w:t>1. Wsparcie biur karier przy uczelniach wyższych</w:t>
      </w:r>
      <w:r w:rsidR="00E90A86">
        <w:rPr>
          <w:rFonts w:asciiTheme="minorHAnsi" w:hAnsiTheme="minorHAnsi"/>
          <w:b/>
          <w:bCs/>
          <w:i/>
          <w:iCs/>
        </w:rPr>
        <w:t xml:space="preserve">; </w:t>
      </w:r>
      <w:r w:rsidR="00E90A86" w:rsidRPr="00E90A86">
        <w:rPr>
          <w:rFonts w:asciiTheme="minorHAnsi" w:hAnsiTheme="minorHAnsi"/>
          <w:b/>
          <w:bCs/>
          <w:i/>
          <w:iCs/>
        </w:rPr>
        <w:t xml:space="preserve">2. Działania na rzecz rozwoju kadr naukowych </w:t>
      </w:r>
      <w:r w:rsidR="004E7C2C">
        <w:rPr>
          <w:rFonts w:asciiTheme="minorHAnsi" w:hAnsiTheme="minorHAnsi"/>
          <w:b/>
          <w:bCs/>
          <w:i/>
          <w:iCs/>
        </w:rPr>
        <w:br/>
      </w:r>
      <w:r w:rsidR="00E90A86" w:rsidRPr="00E90A86">
        <w:rPr>
          <w:rFonts w:asciiTheme="minorHAnsi" w:hAnsiTheme="minorHAnsi"/>
          <w:b/>
          <w:bCs/>
          <w:i/>
          <w:iCs/>
        </w:rPr>
        <w:t>z uwzględnieniem doktoratów (w tym wdrożeniowych) i  szkół doktorskich, w szczególności na kierunkach zielonej i cyfrowej gospodarki</w:t>
      </w:r>
      <w:r w:rsidR="00E90A86">
        <w:rPr>
          <w:rFonts w:asciiTheme="minorHAnsi" w:hAnsiTheme="minorHAnsi"/>
          <w:b/>
          <w:bCs/>
          <w:i/>
          <w:iCs/>
        </w:rPr>
        <w:t xml:space="preserve">; </w:t>
      </w:r>
      <w:r w:rsidR="00E90A86" w:rsidRPr="00E90A86">
        <w:rPr>
          <w:rFonts w:asciiTheme="minorHAnsi" w:hAnsiTheme="minorHAnsi"/>
          <w:b/>
          <w:bCs/>
          <w:i/>
          <w:iCs/>
        </w:rPr>
        <w:t xml:space="preserve">3. Wsparcie transferu wiedzy i technologii, </w:t>
      </w:r>
      <w:r w:rsidR="004E7C2C">
        <w:rPr>
          <w:rFonts w:asciiTheme="minorHAnsi" w:hAnsiTheme="minorHAnsi"/>
          <w:b/>
          <w:bCs/>
          <w:i/>
          <w:iCs/>
        </w:rPr>
        <w:br/>
      </w:r>
      <w:r w:rsidR="00E90A86" w:rsidRPr="00E90A86">
        <w:rPr>
          <w:rFonts w:asciiTheme="minorHAnsi" w:hAnsiTheme="minorHAnsi"/>
          <w:b/>
          <w:bCs/>
          <w:i/>
          <w:iCs/>
        </w:rPr>
        <w:t>w szczególności w zakresie zielonej i cyfrowej gospodarki</w:t>
      </w:r>
      <w:r w:rsidR="00E90A86">
        <w:rPr>
          <w:rFonts w:asciiTheme="minorHAnsi" w:hAnsiTheme="minorHAnsi"/>
          <w:b/>
          <w:bCs/>
          <w:i/>
          <w:iCs/>
        </w:rPr>
        <w:t xml:space="preserve">; </w:t>
      </w:r>
      <w:r w:rsidR="00E90A86" w:rsidRPr="00E90A86">
        <w:rPr>
          <w:rFonts w:asciiTheme="minorHAnsi" w:hAnsiTheme="minorHAnsi"/>
          <w:b/>
          <w:bCs/>
          <w:i/>
          <w:iCs/>
        </w:rPr>
        <w:t>4. Podniesienie atrakcyjności uczelni wyższych</w:t>
      </w:r>
      <w:r w:rsidR="00E90A86">
        <w:rPr>
          <w:rFonts w:asciiTheme="minorHAnsi" w:hAnsiTheme="minorHAnsi"/>
          <w:b/>
          <w:bCs/>
          <w:i/>
          <w:iCs/>
        </w:rPr>
        <w:t xml:space="preserve">; </w:t>
      </w:r>
      <w:r w:rsidR="00E90A86" w:rsidRPr="00E90A86">
        <w:rPr>
          <w:rFonts w:asciiTheme="minorHAnsi" w:hAnsiTheme="minorHAnsi"/>
          <w:b/>
          <w:bCs/>
          <w:i/>
          <w:iCs/>
        </w:rPr>
        <w:t>5. Wsparcie uczniów szkół ponadpodstawowych przez szkoły wyższe</w:t>
      </w:r>
    </w:p>
    <w:p w14:paraId="12F76659" w14:textId="779B9D60" w:rsidR="00755761" w:rsidRPr="00E90A86" w:rsidRDefault="00951860" w:rsidP="004E7C2C">
      <w:pPr>
        <w:pStyle w:val="Default"/>
        <w:spacing w:after="720" w:line="360" w:lineRule="auto"/>
        <w:jc w:val="center"/>
        <w:rPr>
          <w:rFonts w:asciiTheme="minorHAnsi" w:hAnsiTheme="minorHAnsi"/>
          <w:b/>
          <w:bCs/>
          <w:i/>
          <w:iCs/>
        </w:rPr>
      </w:pPr>
      <w:r w:rsidRPr="00332918">
        <w:rPr>
          <w:rFonts w:asciiTheme="minorHAnsi" w:hAnsiTheme="minorHAnsi"/>
          <w:i/>
          <w:iCs/>
          <w:sz w:val="18"/>
          <w:szCs w:val="18"/>
        </w:rPr>
        <w:t xml:space="preserve">Na podstawie art. </w:t>
      </w:r>
      <w:r w:rsidR="001F5F7A" w:rsidRPr="00332918">
        <w:rPr>
          <w:rFonts w:asciiTheme="minorHAnsi" w:hAnsiTheme="minorHAnsi"/>
          <w:i/>
          <w:iCs/>
          <w:sz w:val="18"/>
          <w:szCs w:val="18"/>
        </w:rPr>
        <w:t>40</w:t>
      </w:r>
      <w:r w:rsidRPr="00332918">
        <w:rPr>
          <w:rFonts w:asciiTheme="minorHAnsi" w:hAnsiTheme="minorHAnsi"/>
          <w:i/>
          <w:iCs/>
          <w:sz w:val="18"/>
          <w:szCs w:val="18"/>
        </w:rPr>
        <w:t xml:space="preserve"> </w:t>
      </w:r>
      <w:r w:rsidR="001F5F7A" w:rsidRPr="00332918">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332918">
        <w:rPr>
          <w:rFonts w:asciiTheme="minorHAnsi" w:hAnsiTheme="minorHAnsi"/>
          <w:i/>
          <w:iCs/>
          <w:sz w:val="18"/>
          <w:szCs w:val="18"/>
        </w:rPr>
        <w:br/>
      </w:r>
      <w:r w:rsidR="001F5F7A" w:rsidRPr="00332918">
        <w:rPr>
          <w:rFonts w:asciiTheme="minorHAnsi" w:hAnsiTheme="minorHAnsi"/>
          <w:i/>
          <w:iCs/>
          <w:sz w:val="18"/>
          <w:szCs w:val="18"/>
        </w:rPr>
        <w:t>i Integracji, Funduszu Bezpieczeństwa Wewnętrznego i Instrumentu Wsparcia Finansowego na rzecz Zarządzania Granicami i Polityki Wizowej</w:t>
      </w:r>
      <w:r w:rsidRPr="00332918">
        <w:rPr>
          <w:rFonts w:asciiTheme="minorHAnsi" w:hAnsiTheme="minorHAnsi"/>
          <w:i/>
          <w:iCs/>
          <w:sz w:val="18"/>
          <w:szCs w:val="18"/>
        </w:rPr>
        <w:t xml:space="preserve">; art. </w:t>
      </w:r>
      <w:r w:rsidR="001F5F7A" w:rsidRPr="00332918">
        <w:rPr>
          <w:rFonts w:asciiTheme="minorHAnsi" w:hAnsiTheme="minorHAnsi"/>
          <w:i/>
          <w:iCs/>
          <w:sz w:val="18"/>
          <w:szCs w:val="18"/>
        </w:rPr>
        <w:t>19</w:t>
      </w:r>
      <w:r w:rsidRPr="00332918">
        <w:rPr>
          <w:rFonts w:asciiTheme="minorHAnsi" w:hAnsiTheme="minorHAnsi"/>
          <w:i/>
          <w:iCs/>
          <w:sz w:val="18"/>
          <w:szCs w:val="18"/>
        </w:rPr>
        <w:t xml:space="preserve"> ustawy z dnia </w:t>
      </w:r>
      <w:r w:rsidR="001F5F7A" w:rsidRPr="00332918">
        <w:rPr>
          <w:rFonts w:asciiTheme="minorHAnsi" w:hAnsiTheme="minorHAnsi"/>
          <w:i/>
          <w:iCs/>
          <w:sz w:val="18"/>
          <w:szCs w:val="18"/>
        </w:rPr>
        <w:t>28 kwietnia 2022</w:t>
      </w:r>
      <w:r w:rsidRPr="00332918">
        <w:rPr>
          <w:rFonts w:asciiTheme="minorHAnsi" w:hAnsiTheme="minorHAnsi"/>
          <w:i/>
          <w:iCs/>
          <w:sz w:val="18"/>
          <w:szCs w:val="18"/>
        </w:rPr>
        <w:t xml:space="preserve"> r o zasadach realizacji </w:t>
      </w:r>
      <w:r w:rsidR="001F5F7A" w:rsidRPr="00332918">
        <w:rPr>
          <w:rFonts w:asciiTheme="minorHAnsi" w:hAnsiTheme="minorHAnsi"/>
          <w:i/>
          <w:iCs/>
          <w:sz w:val="18"/>
          <w:szCs w:val="18"/>
        </w:rPr>
        <w:t>zadań finansowanych ze środków europejskich w perspektywie finansowej 2021–2027</w:t>
      </w:r>
    </w:p>
    <w:p w14:paraId="276C8A27" w14:textId="7FAFB673" w:rsidR="00F5772A" w:rsidRPr="00332918" w:rsidRDefault="00F5772A" w:rsidP="00CB4EC3">
      <w:pPr>
        <w:spacing w:before="120" w:after="120"/>
        <w:jc w:val="center"/>
        <w:rPr>
          <w:rFonts w:asciiTheme="minorHAnsi" w:hAnsiTheme="minorHAnsi"/>
          <w:bCs/>
        </w:rPr>
      </w:pPr>
      <w:r w:rsidRPr="00332918">
        <w:rPr>
          <w:rFonts w:asciiTheme="minorHAnsi" w:hAnsiTheme="minorHAnsi"/>
          <w:b/>
          <w:bCs/>
        </w:rPr>
        <w:t>§ 1</w:t>
      </w:r>
    </w:p>
    <w:p w14:paraId="31A28840" w14:textId="4DC1F981" w:rsidR="00E33044" w:rsidRPr="00332918" w:rsidRDefault="0037477A" w:rsidP="002F453A">
      <w:pPr>
        <w:pStyle w:val="Akapitzlist"/>
        <w:numPr>
          <w:ilvl w:val="0"/>
          <w:numId w:val="1"/>
        </w:numPr>
        <w:spacing w:line="360" w:lineRule="auto"/>
        <w:jc w:val="both"/>
        <w:rPr>
          <w:rFonts w:asciiTheme="minorHAnsi" w:eastAsia="Times New Roman" w:hAnsiTheme="minorHAnsi"/>
          <w:i/>
          <w:iCs/>
        </w:rPr>
      </w:pPr>
      <w:r w:rsidRPr="00332918">
        <w:rPr>
          <w:rStyle w:val="Pogrubienie"/>
          <w:rFonts w:asciiTheme="minorHAnsi" w:hAnsiTheme="minorHAnsi"/>
          <w:b w:val="0"/>
          <w:bCs w:val="0"/>
        </w:rPr>
        <w:t xml:space="preserve">Zatwierdza się </w:t>
      </w:r>
      <w:r w:rsidR="00F5772A" w:rsidRPr="00332918">
        <w:rPr>
          <w:rStyle w:val="Pogrubienie"/>
          <w:rFonts w:asciiTheme="minorHAnsi" w:hAnsiTheme="minorHAnsi"/>
          <w:b w:val="0"/>
          <w:bCs w:val="0"/>
        </w:rPr>
        <w:t>kryteria wyboru projektów</w:t>
      </w:r>
      <w:r w:rsidR="0031245C" w:rsidRPr="00332918">
        <w:rPr>
          <w:rFonts w:asciiTheme="minorHAnsi" w:hAnsiTheme="minorHAnsi"/>
        </w:rPr>
        <w:t xml:space="preserve"> </w:t>
      </w:r>
      <w:r w:rsidR="00A6025E" w:rsidRPr="00332918">
        <w:rPr>
          <w:rFonts w:asciiTheme="minorHAnsi" w:hAnsiTheme="minorHAnsi"/>
        </w:rPr>
        <w:t>dla</w:t>
      </w:r>
      <w:r w:rsidR="0001536D" w:rsidRPr="00332918">
        <w:rPr>
          <w:rFonts w:asciiTheme="minorHAnsi" w:hAnsiTheme="minorHAnsi"/>
        </w:rPr>
        <w:t xml:space="preserve"> </w:t>
      </w:r>
      <w:r w:rsidR="00FA54D1">
        <w:rPr>
          <w:rFonts w:asciiTheme="minorHAnsi" w:hAnsiTheme="minorHAnsi"/>
        </w:rPr>
        <w:t xml:space="preserve">działania </w:t>
      </w:r>
      <w:r w:rsidR="00396F33" w:rsidRPr="00332918">
        <w:rPr>
          <w:rFonts w:asciiTheme="minorHAnsi" w:hAnsiTheme="minorHAnsi"/>
        </w:rPr>
        <w:t>10.25 Rozwój kształcenia wyższego na potrzeby zielonej gospodarki</w:t>
      </w:r>
      <w:r w:rsidR="00BA0141" w:rsidRPr="00BA0141">
        <w:rPr>
          <w:rFonts w:asciiTheme="minorHAnsi" w:hAnsiTheme="minorHAnsi"/>
        </w:rPr>
        <w:t xml:space="preserve">, </w:t>
      </w:r>
      <w:r w:rsidR="00FA54C1" w:rsidRPr="00FA54C1">
        <w:rPr>
          <w:rFonts w:asciiTheme="minorHAnsi" w:hAnsiTheme="minorHAnsi"/>
        </w:rPr>
        <w:t>typy projektów: 1.</w:t>
      </w:r>
      <w:r w:rsidR="00347766">
        <w:rPr>
          <w:rFonts w:asciiTheme="minorHAnsi" w:hAnsiTheme="minorHAnsi"/>
        </w:rPr>
        <w:t xml:space="preserve"> </w:t>
      </w:r>
      <w:r w:rsidR="00FA54C1" w:rsidRPr="00FA54C1">
        <w:rPr>
          <w:rFonts w:asciiTheme="minorHAnsi" w:hAnsiTheme="minorHAnsi"/>
        </w:rPr>
        <w:t>Wsparcie biur karier przy uczelniach wyższych; 2.</w:t>
      </w:r>
      <w:r w:rsidR="00347766">
        <w:rPr>
          <w:rFonts w:asciiTheme="minorHAnsi" w:hAnsiTheme="minorHAnsi"/>
        </w:rPr>
        <w:t xml:space="preserve"> </w:t>
      </w:r>
      <w:r w:rsidR="00FA54C1" w:rsidRPr="00FA54C1">
        <w:rPr>
          <w:rFonts w:asciiTheme="minorHAnsi" w:hAnsiTheme="minorHAnsi"/>
        </w:rPr>
        <w:t>Działania na rzecz rozwoju kadr naukowych z uwzględnieniem doktoratów (w tym wdrożeniowych) i szkół doktorskich, w szczególności na kierunkach zielonej i cyfrowej gospodarki; 3. Wsparcie transferu wiedzy i technologii, w szczególności w zakresie zielonej i cyfrowej gospodarki;</w:t>
      </w:r>
      <w:r w:rsidR="0078078E">
        <w:rPr>
          <w:rFonts w:asciiTheme="minorHAnsi" w:hAnsiTheme="minorHAnsi"/>
        </w:rPr>
        <w:t xml:space="preserve"> </w:t>
      </w:r>
      <w:r w:rsidR="00FA54C1" w:rsidRPr="00FA54C1">
        <w:rPr>
          <w:rFonts w:asciiTheme="minorHAnsi" w:hAnsiTheme="minorHAnsi"/>
        </w:rPr>
        <w:t>4. Podniesienie atrakcyjności uczelni wyższych;</w:t>
      </w:r>
      <w:r w:rsidR="00347766">
        <w:rPr>
          <w:rFonts w:asciiTheme="minorHAnsi" w:hAnsiTheme="minorHAnsi"/>
        </w:rPr>
        <w:t xml:space="preserve"> </w:t>
      </w:r>
      <w:r w:rsidR="00FA54C1" w:rsidRPr="00FA54C1">
        <w:rPr>
          <w:rFonts w:asciiTheme="minorHAnsi" w:hAnsiTheme="minorHAnsi"/>
        </w:rPr>
        <w:t xml:space="preserve"> 5. Wsparcie uczniów szkół ponadpodstawowych przez szkoły wyższe</w:t>
      </w:r>
      <w:r w:rsidR="005875C4" w:rsidRPr="005875C4">
        <w:t xml:space="preserve"> </w:t>
      </w:r>
      <w:r w:rsidR="005875C4">
        <w:rPr>
          <w:rStyle w:val="ui-provider"/>
        </w:rPr>
        <w:t>(sposób wyboru projektu – konkurencyjny)</w:t>
      </w:r>
      <w:r w:rsidR="00FA54C1">
        <w:rPr>
          <w:rFonts w:asciiTheme="minorHAnsi" w:hAnsiTheme="minorHAnsi"/>
        </w:rPr>
        <w:t>.</w:t>
      </w:r>
    </w:p>
    <w:p w14:paraId="1CCFB126" w14:textId="3C837F26" w:rsidR="002F5080" w:rsidRDefault="00CA3A97" w:rsidP="002F5080">
      <w:pPr>
        <w:pStyle w:val="Akapitzlist"/>
        <w:numPr>
          <w:ilvl w:val="0"/>
          <w:numId w:val="1"/>
        </w:numPr>
        <w:spacing w:after="720" w:line="360" w:lineRule="auto"/>
        <w:ind w:left="714" w:hanging="357"/>
        <w:contextualSpacing w:val="0"/>
        <w:jc w:val="both"/>
        <w:rPr>
          <w:rFonts w:asciiTheme="minorHAnsi" w:hAnsiTheme="minorHAnsi"/>
        </w:rPr>
      </w:pPr>
      <w:r w:rsidRPr="00332918">
        <w:rPr>
          <w:rFonts w:asciiTheme="minorHAnsi" w:hAnsiTheme="minorHAnsi"/>
        </w:rPr>
        <w:t>Kryteria</w:t>
      </w:r>
      <w:r w:rsidR="002E540D" w:rsidRPr="00332918">
        <w:rPr>
          <w:rFonts w:asciiTheme="minorHAnsi" w:hAnsiTheme="minorHAnsi"/>
        </w:rPr>
        <w:t xml:space="preserve"> wyboru projektów </w:t>
      </w:r>
      <w:r w:rsidR="002A3FA9" w:rsidRPr="00332918">
        <w:rPr>
          <w:rFonts w:asciiTheme="minorHAnsi" w:hAnsiTheme="minorHAnsi"/>
        </w:rPr>
        <w:t>stanowią załącznik do niniejszej uchwały.</w:t>
      </w:r>
    </w:p>
    <w:p w14:paraId="148B3BD8" w14:textId="170C391B" w:rsidR="004E7C2C" w:rsidRPr="002F5080" w:rsidRDefault="002F5080" w:rsidP="002F5080">
      <w:pPr>
        <w:spacing w:after="0" w:line="240" w:lineRule="auto"/>
        <w:rPr>
          <w:rFonts w:asciiTheme="minorHAnsi" w:hAnsiTheme="minorHAnsi"/>
        </w:rPr>
      </w:pPr>
      <w:r>
        <w:rPr>
          <w:rFonts w:asciiTheme="minorHAnsi" w:hAnsiTheme="minorHAnsi"/>
        </w:rPr>
        <w:br w:type="page"/>
      </w:r>
    </w:p>
    <w:p w14:paraId="6A724822" w14:textId="7C246F53" w:rsidR="002F453A" w:rsidRPr="00332918" w:rsidRDefault="00F5772A" w:rsidP="002F453A">
      <w:pPr>
        <w:pStyle w:val="Akapitzlist"/>
        <w:tabs>
          <w:tab w:val="left" w:pos="4253"/>
        </w:tabs>
        <w:ind w:left="3540" w:firstLine="708"/>
        <w:rPr>
          <w:rFonts w:asciiTheme="minorHAnsi" w:hAnsiTheme="minorHAnsi"/>
          <w:b/>
          <w:bCs/>
        </w:rPr>
      </w:pPr>
      <w:r w:rsidRPr="00332918">
        <w:rPr>
          <w:rFonts w:asciiTheme="minorHAnsi" w:hAnsiTheme="minorHAnsi"/>
          <w:b/>
          <w:bCs/>
        </w:rPr>
        <w:lastRenderedPageBreak/>
        <w:t>§ 2</w:t>
      </w:r>
    </w:p>
    <w:p w14:paraId="3801FE28" w14:textId="77777777" w:rsidR="00CB4EC3" w:rsidRPr="00332918" w:rsidRDefault="00F5772A" w:rsidP="0037477A">
      <w:pPr>
        <w:spacing w:before="120" w:after="120"/>
        <w:rPr>
          <w:rFonts w:asciiTheme="minorHAnsi" w:hAnsiTheme="minorHAnsi"/>
        </w:rPr>
      </w:pPr>
      <w:r w:rsidRPr="00332918">
        <w:rPr>
          <w:rFonts w:asciiTheme="minorHAnsi" w:hAnsiTheme="minorHAnsi"/>
        </w:rPr>
        <w:t>Uchwała wchodzi w życie z dniem podjęcia.</w:t>
      </w:r>
    </w:p>
    <w:p w14:paraId="37182F63" w14:textId="77777777" w:rsidR="00F524FF" w:rsidRPr="007707E2" w:rsidRDefault="00F524FF" w:rsidP="00F524FF">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5D891C91" w14:textId="77777777" w:rsidR="00F524FF" w:rsidRDefault="00F524FF" w:rsidP="00F524FF">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7818FEC0" w14:textId="77777777" w:rsidR="00E43428" w:rsidRDefault="00E43428" w:rsidP="00F524FF">
      <w:pPr>
        <w:pStyle w:val="NormalnyWeb"/>
        <w:spacing w:line="276" w:lineRule="auto"/>
        <w:ind w:left="4248"/>
        <w:jc w:val="center"/>
        <w:rPr>
          <w:rFonts w:asciiTheme="minorHAnsi" w:eastAsiaTheme="minorEastAsia" w:hAnsiTheme="minorHAnsi" w:cstheme="minorBidi"/>
          <w:b/>
          <w:bCs/>
          <w:sz w:val="22"/>
          <w:szCs w:val="22"/>
        </w:rPr>
      </w:pPr>
      <w:bookmarkStart w:id="2" w:name="_GoBack"/>
      <w:bookmarkEnd w:id="2"/>
    </w:p>
    <w:p w14:paraId="6A05A809" w14:textId="3C59D690" w:rsidR="00F5772A" w:rsidRPr="00F524FF" w:rsidRDefault="00F524FF" w:rsidP="00F524FF">
      <w:pPr>
        <w:pStyle w:val="NormalnyWeb"/>
        <w:spacing w:line="276" w:lineRule="auto"/>
        <w:ind w:left="4248"/>
        <w:jc w:val="center"/>
        <w:rPr>
          <w:rFonts w:asciiTheme="minorHAnsi" w:eastAsiaTheme="minorEastAsia" w:hAnsiTheme="minorHAnsi" w:cstheme="minorBidi"/>
          <w:b/>
          <w:bCs/>
          <w:sz w:val="22"/>
          <w:szCs w:val="22"/>
        </w:rPr>
        <w:sectPr w:rsidR="00F5772A" w:rsidRPr="00F524FF" w:rsidSect="004E7C2C">
          <w:footerReference w:type="default" r:id="rId12"/>
          <w:headerReference w:type="first" r:id="rId13"/>
          <w:footerReference w:type="first" r:id="rId14"/>
          <w:pgSz w:w="11906" w:h="16838"/>
          <w:pgMar w:top="1560"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w:t>
      </w:r>
      <w:r w:rsidR="00CA3A97" w:rsidRPr="00332918">
        <w:rPr>
          <w:rFonts w:asciiTheme="minorHAnsi" w:hAnsiTheme="minorHAnsi"/>
          <w:b/>
          <w:bCs/>
          <w:sz w:val="22"/>
          <w:szCs w:val="22"/>
        </w:rPr>
        <w:t>sk</w:t>
      </w:r>
      <w:r w:rsidR="00A243AE" w:rsidRPr="00332918">
        <w:rPr>
          <w:rFonts w:asciiTheme="minorHAnsi" w:hAnsiTheme="minorHAnsi"/>
          <w:b/>
          <w:bCs/>
          <w:sz w:val="22"/>
          <w:szCs w:val="22"/>
        </w:rPr>
        <w:t>i</w:t>
      </w:r>
    </w:p>
    <w:bookmarkEnd w:id="0"/>
    <w:p w14:paraId="0CA57CFA" w14:textId="77777777" w:rsidR="00425F27" w:rsidRPr="00332918" w:rsidRDefault="00425F27" w:rsidP="00425F27">
      <w:pPr>
        <w:rPr>
          <w:rFonts w:asciiTheme="minorHAnsi" w:hAnsiTheme="minorHAnsi" w:cs="Arial"/>
          <w:b/>
          <w:iCs/>
          <w:sz w:val="28"/>
        </w:rPr>
      </w:pPr>
      <w:r w:rsidRPr="00332918">
        <w:rPr>
          <w:rFonts w:asciiTheme="minorHAnsi" w:hAnsiTheme="minorHAnsi" w:cs="Arial"/>
          <w:b/>
          <w:iCs/>
          <w:sz w:val="28"/>
        </w:rPr>
        <w:lastRenderedPageBreak/>
        <w:t>Kryteria wyboru projektów FE SL 2021-2027</w:t>
      </w:r>
    </w:p>
    <w:p w14:paraId="43B84163" w14:textId="77777777" w:rsidR="00425F27" w:rsidRPr="00332918" w:rsidRDefault="00425F27" w:rsidP="00425F27">
      <w:pPr>
        <w:rPr>
          <w:rFonts w:asciiTheme="minorHAnsi" w:hAnsiTheme="minorHAnsi" w:cs="Arial"/>
          <w:b/>
          <w:iCs/>
          <w:sz w:val="6"/>
        </w:rPr>
      </w:pPr>
    </w:p>
    <w:p w14:paraId="0EB14025" w14:textId="45269701" w:rsidR="00425F27" w:rsidRDefault="00425F27" w:rsidP="00425F27">
      <w:pPr>
        <w:rPr>
          <w:rFonts w:asciiTheme="minorHAnsi" w:hAnsiTheme="minorHAnsi"/>
          <w:b/>
          <w:bCs/>
          <w:sz w:val="24"/>
          <w:szCs w:val="24"/>
        </w:rPr>
      </w:pPr>
      <w:bookmarkStart w:id="3" w:name="_Toc125367346"/>
      <w:r w:rsidRPr="0078078E">
        <w:rPr>
          <w:rFonts w:asciiTheme="minorHAnsi" w:hAnsiTheme="minorHAnsi" w:cs="Arial"/>
          <w:b/>
          <w:sz w:val="24"/>
          <w:szCs w:val="24"/>
        </w:rPr>
        <w:t xml:space="preserve">Działanie 10.25 </w:t>
      </w:r>
      <w:bookmarkEnd w:id="3"/>
      <w:r w:rsidRPr="0078078E">
        <w:rPr>
          <w:rFonts w:asciiTheme="minorHAnsi" w:hAnsiTheme="minorHAnsi" w:cs="Arial"/>
          <w:b/>
          <w:sz w:val="24"/>
          <w:szCs w:val="24"/>
        </w:rPr>
        <w:t>Rozwój kształcenia wyższego zorientowanego na potrzeby zielonej gospodarki</w:t>
      </w:r>
      <w:r w:rsidR="00BA0141" w:rsidRPr="0078078E">
        <w:rPr>
          <w:rFonts w:asciiTheme="minorHAnsi" w:hAnsiTheme="minorHAnsi"/>
          <w:b/>
          <w:bCs/>
          <w:i/>
          <w:iCs/>
          <w:sz w:val="24"/>
          <w:szCs w:val="24"/>
        </w:rPr>
        <w:t xml:space="preserve">, </w:t>
      </w:r>
      <w:r w:rsidR="0078078E" w:rsidRPr="0078078E">
        <w:rPr>
          <w:rFonts w:asciiTheme="minorHAnsi" w:hAnsiTheme="minorHAnsi"/>
          <w:b/>
          <w:bCs/>
          <w:sz w:val="24"/>
          <w:szCs w:val="24"/>
        </w:rPr>
        <w:t>typy projektów: 1. Wsparcie biur karier przy uczelniach wyższych; 2. Działania na rzecz rozwoju kadr naukowych z uwzględnieniem doktoratów (w tym wdrożeniowych) i szkół doktorskich, w szczególności na kierunkach zielonej i cyfrowej gospodarki; 3. Wsparcie transferu wiedzy i technologii, w szczególności w zakresie zielonej i cyfrowej gospodarki; 4. Podniesienie atrakcyjności uczelni wyższych; 5. Wsparcie uczniów szkół ponadpodstawowych przez szkoły wyższe.</w:t>
      </w:r>
    </w:p>
    <w:p w14:paraId="5B38C0F3" w14:textId="77777777" w:rsidR="00347766" w:rsidRPr="0078078E" w:rsidRDefault="00347766" w:rsidP="00425F27">
      <w:pPr>
        <w:rPr>
          <w:rFonts w:asciiTheme="minorHAnsi" w:hAnsiTheme="minorHAnsi" w:cs="Arial"/>
          <w:b/>
          <w:iCs/>
          <w:sz w:val="24"/>
          <w:szCs w:val="24"/>
        </w:rPr>
      </w:pPr>
    </w:p>
    <w:p w14:paraId="40F6825D" w14:textId="391A65AB" w:rsidR="00425F27" w:rsidRPr="00332918" w:rsidRDefault="00425F27" w:rsidP="00425F27">
      <w:pPr>
        <w:pStyle w:val="Akapitzlist"/>
        <w:numPr>
          <w:ilvl w:val="0"/>
          <w:numId w:val="37"/>
        </w:numPr>
        <w:spacing w:after="160" w:line="259" w:lineRule="auto"/>
        <w:rPr>
          <w:rFonts w:asciiTheme="minorHAnsi" w:hAnsiTheme="minorHAnsi" w:cs="Arial"/>
          <w:b/>
          <w:sz w:val="24"/>
        </w:rPr>
      </w:pPr>
      <w:bookmarkStart w:id="4" w:name="_Hlk127959201"/>
      <w:r w:rsidRPr="00332918">
        <w:rPr>
          <w:rFonts w:asciiTheme="minorHAnsi" w:hAnsiTheme="minorHAnsi" w:cs="Arial"/>
          <w:b/>
          <w:sz w:val="24"/>
        </w:rPr>
        <w:t xml:space="preserve">Kryteria </w:t>
      </w:r>
      <w:r w:rsidR="00100268">
        <w:rPr>
          <w:rFonts w:asciiTheme="minorHAnsi" w:hAnsiTheme="minorHAnsi" w:cs="Arial"/>
          <w:b/>
          <w:sz w:val="24"/>
        </w:rPr>
        <w:t xml:space="preserve">ogólne </w:t>
      </w:r>
      <w:r w:rsidRPr="00332918">
        <w:rPr>
          <w:rFonts w:asciiTheme="minorHAnsi" w:hAnsiTheme="minorHAnsi" w:cs="Arial"/>
          <w:b/>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1985"/>
        <w:gridCol w:w="1239"/>
      </w:tblGrid>
      <w:tr w:rsidR="00425F27" w:rsidRPr="00332918" w14:paraId="5B3CCEA0" w14:textId="77777777" w:rsidTr="00100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BF40918" w14:textId="77777777" w:rsidR="00425F27" w:rsidRPr="00332918" w:rsidRDefault="00425F27" w:rsidP="00100268">
            <w:pPr>
              <w:jc w:val="center"/>
              <w:rPr>
                <w:rFonts w:cs="Arial"/>
                <w:sz w:val="18"/>
                <w:szCs w:val="18"/>
              </w:rPr>
            </w:pPr>
            <w:r w:rsidRPr="00332918">
              <w:rPr>
                <w:rFonts w:cs="Arial"/>
                <w:sz w:val="18"/>
                <w:szCs w:val="18"/>
              </w:rPr>
              <w:t>L.p.</w:t>
            </w:r>
          </w:p>
        </w:tc>
        <w:tc>
          <w:tcPr>
            <w:tcW w:w="2693" w:type="dxa"/>
            <w:shd w:val="clear" w:color="auto" w:fill="F2F2F2" w:themeFill="background1" w:themeFillShade="F2"/>
            <w:vAlign w:val="center"/>
          </w:tcPr>
          <w:p w14:paraId="6C0DB95B"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954" w:type="dxa"/>
            <w:shd w:val="clear" w:color="auto" w:fill="F2F2F2" w:themeFill="background1" w:themeFillShade="F2"/>
            <w:vAlign w:val="center"/>
          </w:tcPr>
          <w:p w14:paraId="658CB784"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551" w:type="dxa"/>
            <w:shd w:val="clear" w:color="auto" w:fill="F2F2F2" w:themeFill="background1" w:themeFillShade="F2"/>
            <w:vAlign w:val="center"/>
          </w:tcPr>
          <w:p w14:paraId="62692CAD"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77E3CDFF"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239" w:type="dxa"/>
            <w:shd w:val="clear" w:color="auto" w:fill="F2F2F2" w:themeFill="background1" w:themeFillShade="F2"/>
            <w:vAlign w:val="center"/>
          </w:tcPr>
          <w:p w14:paraId="7962B814"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425F27" w:rsidRPr="00332918" w14:paraId="0343C040"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46CFB79A"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29C362D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Wnioskodawca oraz partnerzy (jeśli dotyczy) są podmiotami uprawnionymi do aplikowania o środki w ramach naboru.</w:t>
            </w:r>
          </w:p>
        </w:tc>
        <w:tc>
          <w:tcPr>
            <w:tcW w:w="5954" w:type="dxa"/>
          </w:tcPr>
          <w:p w14:paraId="47B4A2E8" w14:textId="66A86639"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Wnioskodawca (i partnerzy – jeśli dotyczy) są podmiotami uprawnionymi do aplikowania o środki, zgodnie </w:t>
            </w:r>
            <w:r w:rsidR="00B60CF5">
              <w:rPr>
                <w:rFonts w:cs="Arial"/>
                <w:sz w:val="18"/>
                <w:szCs w:val="18"/>
              </w:rPr>
              <w:t xml:space="preserve">z </w:t>
            </w:r>
            <w:r w:rsidRPr="00332918">
              <w:rPr>
                <w:rFonts w:cs="Arial"/>
                <w:sz w:val="18"/>
                <w:szCs w:val="18"/>
              </w:rPr>
              <w:t>Regulaminem wyboru projektów. Kryterium weryfikowane na podstawie części A1 wniosku o dofinansowanie Dane wnioskodawcy – lidera projektu (oraz części A.2 Dane podmiotu -partnera projektu – jeśli dotyczy).</w:t>
            </w:r>
            <w:r w:rsidR="00B60CF5">
              <w:rPr>
                <w:rFonts w:cs="Arial"/>
                <w:sz w:val="18"/>
                <w:szCs w:val="18"/>
              </w:rPr>
              <w:t xml:space="preserve"> </w:t>
            </w:r>
            <w:r w:rsidRPr="00332918">
              <w:rPr>
                <w:rFonts w:cs="Arial"/>
                <w:sz w:val="18"/>
                <w:szCs w:val="18"/>
              </w:rPr>
              <w:t>W uzasadnionych przypadkach IO</w:t>
            </w:r>
            <w:r w:rsidR="001C1A04">
              <w:rPr>
                <w:rFonts w:cs="Arial"/>
                <w:sz w:val="18"/>
                <w:szCs w:val="18"/>
              </w:rPr>
              <w:t>N</w:t>
            </w:r>
            <w:r w:rsidRPr="00332918">
              <w:rPr>
                <w:rFonts w:cs="Arial"/>
                <w:sz w:val="18"/>
                <w:szCs w:val="18"/>
              </w:rPr>
              <w:t xml:space="preserve">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7DA8A5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15F98F8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220343B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p w14:paraId="7249CD5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1457B19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7CDEEAB"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5933100B"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16FB6A1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Do Wnioskodawcy, partnerów (jeśli dotyczy) oraz podmiotów z nimi powiązanych nie mają zastosowania środki sankcyjne, które mają zastosowanie wobec podmiotów, które w bezpośredni lub pośredni sposób wspierają działania wojenne Federacji </w:t>
            </w:r>
            <w:r w:rsidRPr="00332918">
              <w:rPr>
                <w:rFonts w:cs="Arial"/>
                <w:sz w:val="18"/>
                <w:szCs w:val="18"/>
              </w:rPr>
              <w:lastRenderedPageBreak/>
              <w:t>Rosyjskiej lub są za nie odpowiedzialne.</w:t>
            </w:r>
          </w:p>
        </w:tc>
        <w:tc>
          <w:tcPr>
            <w:tcW w:w="5954" w:type="dxa"/>
          </w:tcPr>
          <w:p w14:paraId="4620C02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w:t>
            </w:r>
            <w:r w:rsidRPr="00332918">
              <w:rPr>
                <w:rFonts w:cs="Arial"/>
                <w:sz w:val="18"/>
                <w:szCs w:val="18"/>
              </w:rPr>
              <w:lastRenderedPageBreak/>
              <w:t xml:space="preserve">dotyczące środków ograniczających w związku z działaniami Rosji destabilizującymi sytuację na Ukrainie). </w:t>
            </w:r>
          </w:p>
          <w:p w14:paraId="717877E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359D9E2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7ACA37E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3ACEA58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24B1106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1978538"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7249EE02"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193CC567" w14:textId="01205F9A" w:rsidR="00425F27" w:rsidRPr="00332918" w:rsidRDefault="00F353C5"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14:paraId="6886912F" w14:textId="77777777" w:rsidR="00F353C5" w:rsidRPr="004B7A48"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0D7CAA7E" w14:textId="77777777" w:rsidR="00F353C5" w:rsidRPr="004B7A48"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02A56544" w14:textId="24A3EDCA" w:rsidR="00F353C5"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FE62078" w14:textId="69A2C231" w:rsidR="007D7848" w:rsidRPr="004B7A48" w:rsidRDefault="007D7848"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D7848">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E2A8BBE" w14:textId="52003524" w:rsidR="00F353C5" w:rsidRPr="004B7A48"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70109E">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613FA7AE" w14:textId="7E174E41" w:rsidR="00F353C5" w:rsidRPr="004B7A48"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62109CC5" w14:textId="77777777" w:rsidR="00F353C5" w:rsidRPr="004B7A48" w:rsidRDefault="00F353C5" w:rsidP="00F353C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w:t>
            </w:r>
            <w:r w:rsidRPr="004B7A48">
              <w:rPr>
                <w:rFonts w:ascii="Calibri" w:hAnsi="Calibri" w:cs="Calibri"/>
                <w:sz w:val="18"/>
                <w:szCs w:val="18"/>
              </w:rPr>
              <w:lastRenderedPageBreak/>
              <w:t xml:space="preserve">odstępuje się od podpisania umowy bez konieczności dokonywania ponownej oceny). </w:t>
            </w:r>
          </w:p>
          <w:p w14:paraId="4C763696" w14:textId="1E14EFF5" w:rsidR="00425F27" w:rsidRPr="00332918" w:rsidRDefault="00F353C5"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6E18E76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(jeśli dotyczy)</w:t>
            </w:r>
          </w:p>
          <w:p w14:paraId="4C71CB6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44962E9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5085A1A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5A8042F"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1CDE915C"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217B2BF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Wartość projektu została prawidłowo określona.</w:t>
            </w:r>
          </w:p>
        </w:tc>
        <w:tc>
          <w:tcPr>
            <w:tcW w:w="5954" w:type="dxa"/>
          </w:tcPr>
          <w:p w14:paraId="0D53AA9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5DC4D56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633B82C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7D149BC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1AA9F85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D684A55"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19B540DD"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5986243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Instytucja organizująca nabór nie rozwiązała z Projektodawcą umowy o dofinansowanie projektu z przyczyn leżących po stronie Projektodawcy.</w:t>
            </w:r>
          </w:p>
        </w:tc>
        <w:tc>
          <w:tcPr>
            <w:tcW w:w="5954" w:type="dxa"/>
          </w:tcPr>
          <w:p w14:paraId="0A2757B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25C371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Przez instytucję organizującą nabór rozumiany jest Departament Europejskiego Funduszu Społecznego. </w:t>
            </w:r>
          </w:p>
          <w:p w14:paraId="46B9FE4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685D38A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5B53E58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3C98DA4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4EFAFA7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bl>
    <w:p w14:paraId="78A4FF3C" w14:textId="77777777" w:rsidR="00425F27" w:rsidRPr="00332918" w:rsidRDefault="00425F27" w:rsidP="00425F27">
      <w:pPr>
        <w:rPr>
          <w:rFonts w:asciiTheme="minorHAnsi" w:hAnsiTheme="minorHAnsi" w:cs="Arial"/>
          <w:sz w:val="24"/>
        </w:rPr>
      </w:pPr>
    </w:p>
    <w:p w14:paraId="6CE097EE" w14:textId="13141170" w:rsidR="00425F27" w:rsidRPr="00332918" w:rsidRDefault="00425F27" w:rsidP="00425F27">
      <w:pPr>
        <w:pStyle w:val="Akapitzlist"/>
        <w:numPr>
          <w:ilvl w:val="0"/>
          <w:numId w:val="37"/>
        </w:numPr>
        <w:spacing w:after="160" w:line="259" w:lineRule="auto"/>
        <w:rPr>
          <w:rFonts w:asciiTheme="minorHAnsi" w:hAnsiTheme="minorHAnsi" w:cs="Arial"/>
          <w:b/>
          <w:sz w:val="24"/>
        </w:rPr>
      </w:pPr>
      <w:r w:rsidRPr="00332918">
        <w:rPr>
          <w:rFonts w:asciiTheme="minorHAnsi" w:hAnsiTheme="minorHAnsi" w:cs="Arial"/>
          <w:b/>
          <w:sz w:val="24"/>
        </w:rPr>
        <w:t xml:space="preserve">Kryteria </w:t>
      </w:r>
      <w:r w:rsidR="00F353C5">
        <w:rPr>
          <w:rFonts w:asciiTheme="minorHAnsi" w:hAnsiTheme="minorHAnsi" w:cs="Arial"/>
          <w:b/>
          <w:sz w:val="24"/>
        </w:rPr>
        <w:t xml:space="preserve">ogólne </w:t>
      </w:r>
      <w:r w:rsidRPr="00332918">
        <w:rPr>
          <w:rFonts w:asciiTheme="minorHAnsi" w:hAnsiTheme="minorHAnsi" w:cs="Arial"/>
          <w:b/>
          <w:sz w:val="24"/>
        </w:rPr>
        <w:t>merytoryczne</w:t>
      </w:r>
    </w:p>
    <w:p w14:paraId="7F317E77" w14:textId="77777777" w:rsidR="00425F27" w:rsidRPr="00332918" w:rsidRDefault="00425F27" w:rsidP="00425F27">
      <w:pPr>
        <w:rPr>
          <w:rFonts w:asciiTheme="minorHAnsi" w:hAnsiTheme="minorHAnsi" w:cs="Arial"/>
          <w:sz w:val="20"/>
        </w:rPr>
      </w:pPr>
      <w:r w:rsidRPr="00332918">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28CDA8EC"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t xml:space="preserve">"Projektodawca/ partner posiada doświadczenie i potencjał pozwalające na efektywną realizację projektu"; </w:t>
      </w:r>
    </w:p>
    <w:p w14:paraId="74D62BCA"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t xml:space="preserve">"Wskaźniki realizowane w ramach projektu oraz poszczególnych kwot ryczałtowych (jeśli dotyczy) zostały zaplanowane w sposób prawidłowy"; </w:t>
      </w:r>
    </w:p>
    <w:p w14:paraId="575ADE37"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t xml:space="preserve">"Budżet projektu jest zgodny z zasadami kwalifikowalności wydatków"; </w:t>
      </w:r>
    </w:p>
    <w:p w14:paraId="540BCB4E"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t xml:space="preserve">"Zadania w projekcie zostały zaplanowane i opisane w sposób poprawny"; </w:t>
      </w:r>
    </w:p>
    <w:p w14:paraId="63835BAE"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lastRenderedPageBreak/>
        <w:t xml:space="preserve">"Scharakteryzowano grupę docelową i opisano jej sytuację problemową"; </w:t>
      </w:r>
    </w:p>
    <w:p w14:paraId="41611514" w14:textId="77777777" w:rsidR="00425F27" w:rsidRPr="00332918" w:rsidRDefault="00425F27" w:rsidP="00425F27">
      <w:pPr>
        <w:pStyle w:val="Akapitzlist"/>
        <w:numPr>
          <w:ilvl w:val="0"/>
          <w:numId w:val="36"/>
        </w:numPr>
        <w:spacing w:after="160" w:line="259" w:lineRule="auto"/>
        <w:rPr>
          <w:rFonts w:asciiTheme="minorHAnsi" w:hAnsiTheme="minorHAnsi" w:cs="Arial"/>
          <w:sz w:val="20"/>
        </w:rPr>
      </w:pPr>
      <w:r w:rsidRPr="00332918">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5956"/>
        <w:gridCol w:w="2410"/>
        <w:gridCol w:w="1701"/>
        <w:gridCol w:w="1664"/>
      </w:tblGrid>
      <w:tr w:rsidR="00425F27" w:rsidRPr="00332918" w14:paraId="353ED9F0" w14:textId="77777777" w:rsidTr="00100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4726533" w14:textId="77777777" w:rsidR="00425F27" w:rsidRPr="00332918" w:rsidRDefault="00425F27" w:rsidP="00100268">
            <w:pPr>
              <w:jc w:val="center"/>
              <w:rPr>
                <w:rFonts w:cs="Arial"/>
                <w:sz w:val="18"/>
                <w:szCs w:val="18"/>
              </w:rPr>
            </w:pPr>
            <w:r w:rsidRPr="00332918">
              <w:rPr>
                <w:rFonts w:cs="Arial"/>
                <w:sz w:val="18"/>
                <w:szCs w:val="18"/>
              </w:rPr>
              <w:t>L.p.</w:t>
            </w:r>
          </w:p>
        </w:tc>
        <w:tc>
          <w:tcPr>
            <w:tcW w:w="2549" w:type="dxa"/>
            <w:shd w:val="clear" w:color="auto" w:fill="F2F2F2" w:themeFill="background1" w:themeFillShade="F2"/>
            <w:vAlign w:val="center"/>
          </w:tcPr>
          <w:p w14:paraId="73A1338F"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956" w:type="dxa"/>
            <w:shd w:val="clear" w:color="auto" w:fill="F2F2F2" w:themeFill="background1" w:themeFillShade="F2"/>
            <w:vAlign w:val="center"/>
          </w:tcPr>
          <w:p w14:paraId="0A43F395"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410" w:type="dxa"/>
            <w:shd w:val="clear" w:color="auto" w:fill="F2F2F2" w:themeFill="background1" w:themeFillShade="F2"/>
            <w:vAlign w:val="center"/>
          </w:tcPr>
          <w:p w14:paraId="6BE44DB4"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3085E389"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664" w:type="dxa"/>
            <w:shd w:val="clear" w:color="auto" w:fill="F2F2F2" w:themeFill="background1" w:themeFillShade="F2"/>
            <w:vAlign w:val="center"/>
          </w:tcPr>
          <w:p w14:paraId="1B76BD0A"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425F27" w:rsidRPr="00332918" w14:paraId="3067E8DA"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473B9398"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539A0C0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 jest zgodny z przepisami art. 63 ust. 6 i art. 73  ust. 2 lit. f), h), i), j) Rozporządzenia Parlamentu Europejskiego i Rady (UE) nr 2021/1060 z dnia 24 czerwca 2021 r.</w:t>
            </w:r>
          </w:p>
        </w:tc>
        <w:tc>
          <w:tcPr>
            <w:tcW w:w="5956" w:type="dxa"/>
          </w:tcPr>
          <w:p w14:paraId="57CC52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Zapisy wniosku wskazują, że:</w:t>
            </w:r>
          </w:p>
          <w:p w14:paraId="547CDFD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projekt nie został zakończony w rozumieniu art. 63 ust. 6, </w:t>
            </w:r>
          </w:p>
          <w:p w14:paraId="55A4B6A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2AFF828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 przypadku realizacji projektu przed dniem złożenia wniosku o dofinansowanie do Instytucji Zarządzającej, przestrzegano obowiązujących przepisów prawa</w:t>
            </w:r>
          </w:p>
          <w:p w14:paraId="273E48E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1B80C9E6" w14:textId="509DC580" w:rsidR="00425F27"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wnioskodawca zapewnia uodparnianie na zmiany klimatu w przypadku inwestycji w infrastrukturę o przewidywanej trwałości wynoszącej co najmniej pięć lat.</w:t>
            </w:r>
          </w:p>
          <w:p w14:paraId="4FAEA51A" w14:textId="1D3A141A" w:rsidR="009F521B" w:rsidRPr="00332918" w:rsidRDefault="009F521B"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36CE449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2229112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1C83813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C00435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3123405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4894A905"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1D5CC339"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0ABA14E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 wniosku w sposób prawidłowy zastosowano uproszczone metody rozliczania wydatków.</w:t>
            </w:r>
          </w:p>
        </w:tc>
        <w:tc>
          <w:tcPr>
            <w:tcW w:w="5956" w:type="dxa"/>
          </w:tcPr>
          <w:p w14:paraId="1FBFFE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238A3A3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1. Stawek jednostkowych (jeżeli zostały określone w Regulaminie wyboru projektów)</w:t>
            </w:r>
          </w:p>
          <w:p w14:paraId="08E81CB6" w14:textId="6354CF8C"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2. Kwot ryczałtowych (całość kosztów bezpośrednich lub w przypadku, gdy dla naboru zostały określone stawki jednostkowe- część kosztów bezpośrednich nie objęta stawkami jednostkowymi)</w:t>
            </w:r>
            <w:r w:rsidR="007D7848">
              <w:rPr>
                <w:rFonts w:cs="Arial"/>
                <w:sz w:val="18"/>
                <w:szCs w:val="18"/>
              </w:rPr>
              <w:t xml:space="preserve">, </w:t>
            </w:r>
            <w:r w:rsidRPr="00332918">
              <w:rPr>
                <w:rFonts w:cs="Arial"/>
                <w:sz w:val="18"/>
                <w:szCs w:val="18"/>
              </w:rPr>
              <w:t xml:space="preserve"> </w:t>
            </w:r>
            <w:r w:rsidR="007D7848" w:rsidRPr="007D7848">
              <w:rPr>
                <w:rFonts w:cs="Arial"/>
                <w:sz w:val="18"/>
                <w:szCs w:val="18"/>
              </w:rPr>
              <w:t>pod warunkiem, że taką możliwość przewidziano w Regulaminie wyboru projektów</w:t>
            </w:r>
          </w:p>
          <w:p w14:paraId="4BA2259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3. Stawek ryczałtowych (koszty pośrednie - jeśli dotyczy)  </w:t>
            </w:r>
          </w:p>
          <w:p w14:paraId="268909E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24D493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9FEB79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zostanie zweryfikowane na podstawie Zakresu finansowego projektu.</w:t>
            </w:r>
          </w:p>
        </w:tc>
        <w:tc>
          <w:tcPr>
            <w:tcW w:w="2410" w:type="dxa"/>
          </w:tcPr>
          <w:p w14:paraId="5BD527C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1B6462B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52C341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3BD72AE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2717D5E9"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0A24EFE6"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4613FE2E" w14:textId="6D30E429"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Zapisy wniosku są zgodne z regulaminem wyboru projektów. </w:t>
            </w:r>
          </w:p>
        </w:tc>
        <w:tc>
          <w:tcPr>
            <w:tcW w:w="5956" w:type="dxa"/>
          </w:tcPr>
          <w:p w14:paraId="080B0A5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2A97BCF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nie będą oceniane wymogi wskazane w Regulaminie wyboru projektów, które weryfikowane są w ramach pozostałych kryteriów.</w:t>
            </w:r>
          </w:p>
        </w:tc>
        <w:tc>
          <w:tcPr>
            <w:tcW w:w="2410" w:type="dxa"/>
          </w:tcPr>
          <w:p w14:paraId="1A38122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741D99F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EA8883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127ED75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5F1C1EA"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5876130D"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44C5B78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jest skierowany wyłącznie do grupy docelowej z terenu 7 podregionów województwa śląskiego objętych procesem transformacji wskazanych w Terytorialnym Planie </w:t>
            </w:r>
            <w:r w:rsidRPr="00332918">
              <w:rPr>
                <w:rFonts w:cs="Arial"/>
                <w:sz w:val="18"/>
                <w:szCs w:val="18"/>
              </w:rPr>
              <w:lastRenderedPageBreak/>
              <w:t>Sprawiedliwej Transformacji Województwa Śląskiego 2030, tj. podregion: katowicki, sosnowiecki, tyski, bytomski, gliwicki, rybnicki oraz bielski.</w:t>
            </w:r>
          </w:p>
        </w:tc>
        <w:tc>
          <w:tcPr>
            <w:tcW w:w="5956" w:type="dxa"/>
          </w:tcPr>
          <w:p w14:paraId="701EC621" w14:textId="56B2A606"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xml:space="preserve">W ramach kryterium oceniane będzie czy projekt jest skierowany do grup docelowych z terenu 7 podregionów województwa śląskiego objętych procesem transformacji,  określonych w TPST  (wersja obowiązująca na dzień ogłoszenia </w:t>
            </w:r>
            <w:r w:rsidR="00BA0141">
              <w:rPr>
                <w:rFonts w:cs="Arial"/>
                <w:sz w:val="18"/>
                <w:szCs w:val="18"/>
              </w:rPr>
              <w:t>naboru</w:t>
            </w:r>
            <w:r w:rsidRPr="00332918">
              <w:rPr>
                <w:rFonts w:cs="Arial"/>
                <w:sz w:val="18"/>
                <w:szCs w:val="18"/>
              </w:rPr>
              <w:t xml:space="preserve">) co oznacza: </w:t>
            </w:r>
          </w:p>
          <w:p w14:paraId="67A3C52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w przypadku osób fizycznych - osoby uczą się, pracują  lub zamieszkują (w rozumieniu przepisów Kodeksu Cywilnego), na obszarze jednego z  7 </w:t>
            </w:r>
            <w:r w:rsidRPr="00332918">
              <w:rPr>
                <w:rFonts w:cs="Arial"/>
                <w:sz w:val="18"/>
                <w:szCs w:val="18"/>
              </w:rPr>
              <w:lastRenderedPageBreak/>
              <w:t>podregionów województwa śląskiego: podregion katowicki, sosnowiecki, tyski, bytomski, gliwicki, rybnicki oraz bielski.</w:t>
            </w:r>
          </w:p>
          <w:p w14:paraId="10CED85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 przypadku innych podmiotów - posiadają jednostkę organizacyjną na obszarze jednego z ww. podregionów.</w:t>
            </w:r>
          </w:p>
          <w:p w14:paraId="6A4D2D8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DD99F2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Dopuszcza się łączenie w ramach jednego projektu wsparcia na terenie więcej niż jednego podregionu.</w:t>
            </w:r>
          </w:p>
          <w:p w14:paraId="10BAF9E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011D3E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weryfikowane na podstawie punktu C.1.1 wniosku o dofinansowanie- Osoby i/lub podmioty/instytucje, które zostaną objęte wsparciem</w:t>
            </w:r>
          </w:p>
        </w:tc>
        <w:tc>
          <w:tcPr>
            <w:tcW w:w="2410" w:type="dxa"/>
          </w:tcPr>
          <w:p w14:paraId="76FA4B1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7B1F57A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C7227E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42710C4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42351179"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26A8DC9D"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37244C2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Biuro projektu będzie zlokalizowane na terenie jednego z 7 podregionów  województwa śląskiego objętych procesem transformacji w TPST, tj. podregion: katowicki, sosnowiecki, tyski, bytomski, gliwicki, rybnicki oraz bielski.</w:t>
            </w:r>
          </w:p>
        </w:tc>
        <w:tc>
          <w:tcPr>
            <w:tcW w:w="5956" w:type="dxa"/>
          </w:tcPr>
          <w:p w14:paraId="06894058" w14:textId="3BC9F320"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w:t>
            </w:r>
            <w:r w:rsidR="00BA0141">
              <w:rPr>
                <w:rFonts w:cs="Arial"/>
                <w:sz w:val="18"/>
                <w:szCs w:val="18"/>
              </w:rPr>
              <w:t>naboru</w:t>
            </w:r>
            <w:r w:rsidRPr="00332918">
              <w:rPr>
                <w:rFonts w:cs="Arial"/>
                <w:sz w:val="18"/>
                <w:szCs w:val="18"/>
              </w:rPr>
              <w:t>) co oznacza: podregion katowicki, sosnowiecki, tyski, bytomski, gliwicki, rybnicki oraz bielski w miejscu umożliwiającym równy dostęp potencjalnych uczestników/uczestniczek projektu.</w:t>
            </w:r>
          </w:p>
          <w:p w14:paraId="5A7625D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19699F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zostanie zweryfikowane na podstawie punktu D.1.5.A  wniosku o dofinansowanie- Biuro projektu oraz zaplecze techniczne i potencjał kadrowy projektodawcy.</w:t>
            </w:r>
          </w:p>
        </w:tc>
        <w:tc>
          <w:tcPr>
            <w:tcW w:w="2410" w:type="dxa"/>
          </w:tcPr>
          <w:p w14:paraId="099CC7E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5EAD035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E65141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76C016B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43B8981"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08EC2D72"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679823C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Cel projektu został  sformułowany prawidłowo.</w:t>
            </w:r>
          </w:p>
        </w:tc>
        <w:tc>
          <w:tcPr>
            <w:tcW w:w="5956" w:type="dxa"/>
          </w:tcPr>
          <w:p w14:paraId="52A0D6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oceniane będzie, czy w polu B.2 wniosku o dofinansowanie - Cel projektu i krótki opis jego założeń, wskazano:</w:t>
            </w:r>
          </w:p>
          <w:p w14:paraId="7F48D42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prawidłowo sformułowany i adekwatny do założeń cel projektu (tj. cel określa jaki problem jest do rozwiązania i jaki rezultat zostanie osiągnięty dzięki realizacji projektu)</w:t>
            </w:r>
          </w:p>
          <w:p w14:paraId="27FFDA2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okres realizacji projektu</w:t>
            </w:r>
          </w:p>
          <w:p w14:paraId="1D5FBE2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grupę docelową, do której projekt jest skierowany</w:t>
            </w:r>
          </w:p>
          <w:p w14:paraId="7D0E2D9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obszar realizacji projektu</w:t>
            </w:r>
          </w:p>
          <w:p w14:paraId="23F8C5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główne zadania i sposoby ich realizacji (metoda, forma)</w:t>
            </w:r>
          </w:p>
          <w:p w14:paraId="19B4847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zakładane efekty projektu.</w:t>
            </w:r>
          </w:p>
        </w:tc>
        <w:tc>
          <w:tcPr>
            <w:tcW w:w="2410" w:type="dxa"/>
          </w:tcPr>
          <w:p w14:paraId="3D4A9D0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7275E5A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FF95ED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0CB91A8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1608C074"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6B16F93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6B64C87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Udział partnera w projekcie jest uzasadniony, partnerstwo zostało zawiązane w sposób zgodny z przepisami.</w:t>
            </w:r>
          </w:p>
        </w:tc>
        <w:tc>
          <w:tcPr>
            <w:tcW w:w="5956" w:type="dxa"/>
          </w:tcPr>
          <w:p w14:paraId="146C651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Obligatoryjnie projekt partnerski musi spełnić następujące </w:t>
            </w:r>
            <w:proofErr w:type="spellStart"/>
            <w:r w:rsidRPr="00332918">
              <w:rPr>
                <w:rFonts w:cs="Arial"/>
                <w:sz w:val="18"/>
                <w:szCs w:val="18"/>
              </w:rPr>
              <w:t>podkryteria</w:t>
            </w:r>
            <w:proofErr w:type="spellEnd"/>
            <w:r w:rsidRPr="00332918">
              <w:rPr>
                <w:rFonts w:cs="Arial"/>
                <w:sz w:val="18"/>
                <w:szCs w:val="18"/>
              </w:rPr>
              <w:t>:</w:t>
            </w:r>
          </w:p>
          <w:p w14:paraId="1D6FCD3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651FD1D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opisano udział partnera w realizacji min. jednego zadania i jest on niezbędny do zrealizowania założeń projektu</w:t>
            </w:r>
          </w:p>
          <w:p w14:paraId="1F2F8ADA" w14:textId="120FAD50"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każdy partner wnosi do projektu zasoby ludzkie, organizacyjne, techniczne lub finansowe.</w:t>
            </w:r>
          </w:p>
          <w:p w14:paraId="7DEE98A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weryfikowane na podstawie deklaracji Wnioskodawcy oraz punktu D.2. wniosku o dofinansowanie - Uzasadnienie i sposób wyboru partnera oraz jego rola w projekcie oraz w odniesieniu do pozostałych zapisów wniosku.</w:t>
            </w:r>
          </w:p>
          <w:p w14:paraId="4562EEC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F6EED1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uzasadnionych przypadkach przed podpisaniem umowy o dofinansowanie i na etapie realizacji projektu ION dopuszcza możliwość zmiany partnera.</w:t>
            </w:r>
          </w:p>
          <w:p w14:paraId="5D8A1F9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takim przypadku kryterium będzie nadal uznane za spełnione, a nowe partnerstwo musi spełniać warunki wskazane w kryterium.</w:t>
            </w:r>
          </w:p>
          <w:p w14:paraId="16EA992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14:paraId="4101667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(jeśli dotyczy)</w:t>
            </w:r>
          </w:p>
          <w:p w14:paraId="6DC40CF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15331D2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64F13EF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6A0E10CC"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68CBE340"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70DA088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Scharakteryzowano grupę docelową i opisano jej sytuację problemową.</w:t>
            </w:r>
          </w:p>
        </w:tc>
        <w:tc>
          <w:tcPr>
            <w:tcW w:w="5956" w:type="dxa"/>
          </w:tcPr>
          <w:p w14:paraId="7786340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7286DCA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Jeśli wspierane są instytucje – zostały one scharakteryzowane pod kątem dotychczas prowadzonej działalności i posiadanego zaplecza.</w:t>
            </w:r>
          </w:p>
          <w:p w14:paraId="3ACC43C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9519B1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5AB77AC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scharakteryzowano tylko część kategorii osób/instytucji lub opis jest niewystarczający z punktu widzenia planowanych zadań  -  (1-3 pkt. w zależności od skali uchybień)</w:t>
            </w:r>
          </w:p>
          <w:p w14:paraId="4BECF6D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5CC6367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B24ABC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8DED9B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68542FC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niekompletnie opisano sytuację problemową grupy docelowej -1-3 pkt. (w zależności od skali uchybień)</w:t>
            </w:r>
          </w:p>
          <w:p w14:paraId="00BACD4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1960DACE" w14:textId="70092ECC"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r>
            <w:r w:rsidR="0070109E" w:rsidRPr="0070109E">
              <w:rPr>
                <w:rFonts w:cs="Arial"/>
                <w:sz w:val="18"/>
                <w:szCs w:val="18"/>
              </w:rPr>
              <w:t xml:space="preserve">Wskazano kto przeprowadził diagnozę, kiedy była przeprowadzona diagnoza i na jakiej grupie uczestników. </w:t>
            </w:r>
            <w:r w:rsidR="00C32069" w:rsidRPr="00C32069">
              <w:rPr>
                <w:rFonts w:cs="Arial"/>
                <w:sz w:val="18"/>
                <w:szCs w:val="18"/>
              </w:rPr>
              <w:t>Termin przeprowadzenia diagnozy nie może być dłuższy niż 3 lata od daty złożenia wniosku.</w:t>
            </w:r>
            <w:r w:rsidR="00C32069" w:rsidRPr="00C32069" w:rsidDel="0070109E">
              <w:rPr>
                <w:rFonts w:cs="Arial"/>
                <w:sz w:val="18"/>
                <w:szCs w:val="18"/>
              </w:rPr>
              <w:t xml:space="preserve"> </w:t>
            </w:r>
          </w:p>
          <w:p w14:paraId="33B6E06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9CBFDB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2 pkt </w:t>
            </w:r>
          </w:p>
          <w:p w14:paraId="71D218D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 pkt</w:t>
            </w:r>
          </w:p>
          <w:p w14:paraId="240F8B6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Nie – 0 pkt</w:t>
            </w:r>
          </w:p>
          <w:p w14:paraId="036456A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B5BE7E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FDD6AF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7C5CF62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155BCBA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7DA1646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33963C0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589CCC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280FDC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0-11, </w:t>
            </w:r>
          </w:p>
          <w:p w14:paraId="19938F5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CEE8EE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6</w:t>
            </w:r>
          </w:p>
        </w:tc>
        <w:tc>
          <w:tcPr>
            <w:tcW w:w="1664" w:type="dxa"/>
          </w:tcPr>
          <w:p w14:paraId="76EC809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57433712"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38A74A56"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04DB921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Rekrutacja grup docelowych do projektu została zaplanowana w sposób adekwatny do ich potrzeb i możliwości. </w:t>
            </w:r>
          </w:p>
        </w:tc>
        <w:tc>
          <w:tcPr>
            <w:tcW w:w="5956" w:type="dxa"/>
          </w:tcPr>
          <w:p w14:paraId="768170A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Zaplanowane działania promocyjno-informacyjne są adekwatne do wskazanych w projekcie grup docelowych.</w:t>
            </w:r>
          </w:p>
          <w:p w14:paraId="5ECC664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627C8BE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5F11170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1pkt</w:t>
            </w:r>
          </w:p>
          <w:p w14:paraId="2DAC70A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B69C69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Zastosowane kryteria rekrutacji są adekwatne do grup docelowych objętych wsparciem oraz przypisane zostały wagi punktowe dla poszczególnych kryteriów.</w:t>
            </w:r>
          </w:p>
          <w:p w14:paraId="33F3D96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E93D9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0AED4BB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1pkt</w:t>
            </w:r>
          </w:p>
          <w:p w14:paraId="4C7D536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7EF4DC7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Wskazano miejsce, terminy i sposób prowadzenia rekrutacji.</w:t>
            </w:r>
          </w:p>
          <w:p w14:paraId="12BBE4A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40BA7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2 pkt </w:t>
            </w:r>
          </w:p>
          <w:p w14:paraId="473DECC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Częściowo – 1 pkt</w:t>
            </w:r>
          </w:p>
          <w:p w14:paraId="2DB152B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06BE970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58B41CD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10C33A4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C9F64E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9EF953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0-6, </w:t>
            </w:r>
          </w:p>
          <w:p w14:paraId="773D276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1D06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3</w:t>
            </w:r>
          </w:p>
        </w:tc>
        <w:tc>
          <w:tcPr>
            <w:tcW w:w="1664" w:type="dxa"/>
          </w:tcPr>
          <w:p w14:paraId="7486179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16369388"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48A49F81"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6E87FC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Zadania w projekcie zostały zaplanowane i opisane w sposób poprawny.</w:t>
            </w:r>
          </w:p>
        </w:tc>
        <w:tc>
          <w:tcPr>
            <w:tcW w:w="5956" w:type="dxa"/>
          </w:tcPr>
          <w:p w14:paraId="71E5A5D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Powiązanie zadań z grupą docelową i celem projektu. Zadania odpowiadają na potrzeby grupy docelowej i są odpowiednio sprofilowane.</w:t>
            </w:r>
          </w:p>
          <w:p w14:paraId="121789D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10A0A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14EFF77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zaplanowanych działań</w:t>
            </w:r>
          </w:p>
          <w:p w14:paraId="54F47C8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25AE02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Powiązanie zadań z grupą docelową i celem projektu. Zadania wpływają na realizację celu projektu i są zgodne z wybranym rodzajem/typem wsparcia.</w:t>
            </w:r>
          </w:p>
          <w:p w14:paraId="3356E59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7B33B2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5 pkt</w:t>
            </w:r>
          </w:p>
          <w:p w14:paraId="21F245A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1-4 pkt, w zależności od skali uchybień</w:t>
            </w:r>
          </w:p>
          <w:p w14:paraId="6667E24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3A5F9A6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Zakres merytoryczny i organizacja zadań. Opisano rodzaj i charakter wsparcia.</w:t>
            </w:r>
          </w:p>
          <w:p w14:paraId="00B228A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CE1EA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4 pkt </w:t>
            </w:r>
          </w:p>
          <w:p w14:paraId="7779D46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skali uchybień</w:t>
            </w:r>
          </w:p>
          <w:p w14:paraId="17D6C83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5CBBA6D" w14:textId="2B5543F8"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r>
            <w:r w:rsidR="00083DE4">
              <w:rPr>
                <w:rFonts w:cs="Arial"/>
                <w:sz w:val="18"/>
                <w:szCs w:val="18"/>
              </w:rPr>
              <w:t>Wskazano</w:t>
            </w:r>
            <w:r w:rsidRPr="00332918">
              <w:rPr>
                <w:rFonts w:cs="Arial"/>
                <w:sz w:val="18"/>
                <w:szCs w:val="18"/>
              </w:rPr>
              <w:t xml:space="preserve"> liczbę osób i instytucji (jeśli dotyczy), które otrzymają wsparcie.</w:t>
            </w:r>
          </w:p>
          <w:p w14:paraId="13BBB64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Należy przyznać punkty w zależności od spełnienia kryterium:</w:t>
            </w:r>
          </w:p>
          <w:p w14:paraId="234C6AA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5A37C1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BDCD494" w14:textId="011D3E50"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E.</w:t>
            </w:r>
            <w:r w:rsidRPr="00332918">
              <w:rPr>
                <w:rFonts w:cs="Arial"/>
                <w:sz w:val="18"/>
                <w:szCs w:val="18"/>
              </w:rPr>
              <w:tab/>
            </w:r>
            <w:r w:rsidR="00083DE4">
              <w:rPr>
                <w:rFonts w:cs="Arial"/>
                <w:sz w:val="18"/>
                <w:szCs w:val="18"/>
              </w:rPr>
              <w:t>Wskazano</w:t>
            </w:r>
            <w:r w:rsidRPr="00332918">
              <w:rPr>
                <w:rFonts w:cs="Arial"/>
                <w:sz w:val="18"/>
                <w:szCs w:val="18"/>
              </w:rPr>
              <w:t xml:space="preserve">  wymiar godzinowy poszczególnych form wsparcia lub w inny (adekwatny) sposób określono sposób ich organizacji.</w:t>
            </w:r>
          </w:p>
          <w:p w14:paraId="51D3F12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AD758A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270152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60E8F60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F.</w:t>
            </w:r>
            <w:r w:rsidRPr="00332918">
              <w:rPr>
                <w:rFonts w:cs="Arial"/>
                <w:sz w:val="18"/>
                <w:szCs w:val="18"/>
              </w:rPr>
              <w:tab/>
              <w:t>Terminy rozpoczęcia i zakończenia zadań oraz kolejność realizacji poszczególnych form wsparcia gwarantują efektywną realizację projektu.</w:t>
            </w:r>
          </w:p>
          <w:p w14:paraId="64342BF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088458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6E023D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1FCC84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G.</w:t>
            </w:r>
            <w:r w:rsidRPr="00332918">
              <w:rPr>
                <w:rFonts w:cs="Arial"/>
                <w:sz w:val="18"/>
                <w:szCs w:val="18"/>
              </w:rPr>
              <w:tab/>
              <w:t>Wskazano podmioty realizujące działania w ramach zadań, zaangażowaną kadrę, w tym wymagane kwalifikacje czy doświadczenie.</w:t>
            </w:r>
          </w:p>
          <w:p w14:paraId="03FAFA4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E60138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56DA733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1583F0C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1B8172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0E5CCA0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18BF0B0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4168A3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0-17, </w:t>
            </w:r>
          </w:p>
          <w:p w14:paraId="1FC06FA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4889BF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9</w:t>
            </w:r>
          </w:p>
        </w:tc>
        <w:tc>
          <w:tcPr>
            <w:tcW w:w="1664" w:type="dxa"/>
          </w:tcPr>
          <w:p w14:paraId="77D3DF9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11202300"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46C687D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49574A1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Wskaźniki realizowane w ramach projektu oraz poszczególnych kwot ryczałtowych (jeśli dotyczy) zostały zaplanowane w sposób prawidłowy.</w:t>
            </w:r>
          </w:p>
        </w:tc>
        <w:tc>
          <w:tcPr>
            <w:tcW w:w="5956" w:type="dxa"/>
          </w:tcPr>
          <w:p w14:paraId="34C1D9D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Projekt realizuje wskaźniki określone w regulaminie wyboru  projektów jako obowiązkowe dla danego typu projektu.</w:t>
            </w:r>
          </w:p>
          <w:p w14:paraId="0BCE577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rozliczanych za pomocą kwot ryczałtowych - do każdej kwoty ryczałtowej przyporządkowano minimum jeden wskaźnik.</w:t>
            </w:r>
          </w:p>
          <w:p w14:paraId="05FDFB4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7B9C6E4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Tak – 3 pkt</w:t>
            </w:r>
          </w:p>
          <w:p w14:paraId="3B3EDA0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1-2 pkt, w zależności od skali uchybień</w:t>
            </w:r>
          </w:p>
          <w:p w14:paraId="753F28B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1309DD1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Wartości docelowe wskaźników produktu i rezultatu są adekwatne do zaplanowanych działań i wydatków w projekcie.</w:t>
            </w:r>
          </w:p>
          <w:p w14:paraId="7C7337F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rozliczanych za pomocą kwot ryczałtowych dodatkowo wartość wskaźników została prawidłowo określona dla poszczególnych kwot ryczałtowych.</w:t>
            </w:r>
          </w:p>
          <w:p w14:paraId="6B3791B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DE0B4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5 pkt</w:t>
            </w:r>
          </w:p>
          <w:p w14:paraId="5A64392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1-4 pkt, w zależności od skali uchybień</w:t>
            </w:r>
          </w:p>
          <w:p w14:paraId="51F15F2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33DBB6F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Sposób oraz częstotliwość monitorowania i pomiaru wskaźników zostały opisane w sposób poprawny i zgodny z definicją wskaźników.</w:t>
            </w:r>
          </w:p>
          <w:p w14:paraId="0F0778E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B6E95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4 pkt </w:t>
            </w:r>
          </w:p>
          <w:p w14:paraId="0022DF9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skali uchybień</w:t>
            </w:r>
          </w:p>
          <w:p w14:paraId="54E858A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709EE73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1B19600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3785E32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6683D9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8107FD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xml:space="preserve">Liczba punktów możliwych do uzyskania: 0-12, </w:t>
            </w:r>
          </w:p>
          <w:p w14:paraId="7C04F96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5DFC06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7</w:t>
            </w:r>
          </w:p>
        </w:tc>
        <w:tc>
          <w:tcPr>
            <w:tcW w:w="1664" w:type="dxa"/>
          </w:tcPr>
          <w:p w14:paraId="53E4F1E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Kryterium rozstrzygające zgodnie z opisem w części 2 – Kryteria merytoryczne</w:t>
            </w:r>
          </w:p>
        </w:tc>
      </w:tr>
      <w:tr w:rsidR="00425F27" w:rsidRPr="00332918" w14:paraId="38372041"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18EB7DC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1D463AA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partner posiada doświadczenie i potencjał pozwalające na efektywną realizację projektu.</w:t>
            </w:r>
          </w:p>
        </w:tc>
        <w:tc>
          <w:tcPr>
            <w:tcW w:w="5956" w:type="dxa"/>
          </w:tcPr>
          <w:p w14:paraId="2A43F07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Projektodawca lub partner wykazał jakie projekty, przedsięwzięcia realizował w ramach PO, RPO lub innych programów.</w:t>
            </w:r>
          </w:p>
          <w:p w14:paraId="0B6C744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5AB65F8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w:t>
            </w:r>
          </w:p>
          <w:p w14:paraId="217A8DD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759F360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B.</w:t>
            </w:r>
            <w:r w:rsidRPr="00332918">
              <w:rPr>
                <w:rFonts w:cs="Arial"/>
                <w:sz w:val="18"/>
                <w:szCs w:val="18"/>
              </w:rPr>
              <w:tab/>
              <w:t>Projektodawca lub partner prowadzi działalność w obszarze merytorycznym, w którym udzielane będzie wsparcie i zawarł we wniosku informacje, które to potwierdzają.</w:t>
            </w:r>
          </w:p>
          <w:p w14:paraId="77E7D59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13F9432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nieprzerwanie 1 rok lub dłużej – 3 pkt</w:t>
            </w:r>
          </w:p>
          <w:p w14:paraId="5C9194B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nie  dłużej niż 1 rok  - 1 pkt</w:t>
            </w:r>
          </w:p>
          <w:p w14:paraId="58032C1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0CC0232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Projektodawca lub partner posiada doświadczenie na rzecz grupy docelowej, tj. kategorii osób, do których kierowane będzie wsparcie w ramach projektu i opisał je we wniosku.</w:t>
            </w:r>
          </w:p>
          <w:p w14:paraId="4210BDF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1753CAA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na co dzień pracuje z minimum jedną kategorią osób, które będzie obejmował wsparciem – 3 pkt</w:t>
            </w:r>
          </w:p>
          <w:p w14:paraId="0492251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okresowo/sporadycznie pracował z minimum jedną kategorią osób obejmowanych wsparciem – 1 pkt</w:t>
            </w:r>
          </w:p>
          <w:p w14:paraId="75A499B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6AA2FE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09FCF87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8D448D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12FA492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6D42A3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E.</w:t>
            </w:r>
            <w:r w:rsidRPr="00332918">
              <w:rPr>
                <w:rFonts w:cs="Arial"/>
                <w:sz w:val="18"/>
                <w:szCs w:val="18"/>
              </w:rPr>
              <w:tab/>
              <w:t xml:space="preserve">Projektodawca lub partner posiada doświadczenie w zakresie inicjatyw podejmowanych na obszarze, gdzie realizowany będzie projekt, tj. </w:t>
            </w:r>
            <w:r w:rsidRPr="00332918">
              <w:rPr>
                <w:rFonts w:cs="Arial"/>
                <w:sz w:val="18"/>
                <w:szCs w:val="18"/>
              </w:rPr>
              <w:lastRenderedPageBreak/>
              <w:t>projektodawca/partner prowadzi nieprzerwanie od minimum 1 roku działalność na obszarze, którego dotyczyć będzie realizacja projektu.</w:t>
            </w:r>
          </w:p>
          <w:p w14:paraId="3465494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B981A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63AF175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F1E54B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F.</w:t>
            </w:r>
            <w:r w:rsidRPr="00332918">
              <w:rPr>
                <w:rFonts w:cs="Arial"/>
                <w:sz w:val="18"/>
                <w:szCs w:val="18"/>
              </w:rPr>
              <w:tab/>
              <w:t>Projektodawca lub partner posiada odpowiedni potencjał kadrowy (merytoryczny).</w:t>
            </w:r>
          </w:p>
          <w:p w14:paraId="59A5E07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BA09D6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oceniany jest potencjał projektodawcy/partnera w zależności od specyfiki i celu projektu  – 1-3 pkt</w:t>
            </w:r>
          </w:p>
          <w:p w14:paraId="6BC35B6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Projektodawca/partner nie wskazał w opisie posiadanego potencjału kadrowego (merytorycznego)  i/lub nie określił jego wkładu w realizację działań w projekcie   – 0 pkt</w:t>
            </w:r>
          </w:p>
          <w:p w14:paraId="40962FD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G.</w:t>
            </w:r>
            <w:r w:rsidRPr="00332918">
              <w:rPr>
                <w:rFonts w:cs="Arial"/>
                <w:sz w:val="18"/>
                <w:szCs w:val="18"/>
              </w:rPr>
              <w:tab/>
              <w:t>Projektodawca/partner posiada odpowiedni potencjał techniczny, w tym lokalowy, konieczny do realizacji zadań merytorycznych w projekcie.</w:t>
            </w:r>
          </w:p>
          <w:p w14:paraId="5CB7535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0059FA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posiada zaplecze techniczne (w tym lokalowe) konieczne do realizacji projektu, zostało ono wyczerpująco opisane – 2 pkt</w:t>
            </w:r>
          </w:p>
          <w:p w14:paraId="72C9A79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częściowo posiada zaplecze techniczne, które wymaga uzupełnienia ze  środków projektu – 1 pkt</w:t>
            </w:r>
          </w:p>
          <w:p w14:paraId="3D2F76B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posiada – 0 pkt</w:t>
            </w:r>
          </w:p>
          <w:p w14:paraId="60E9517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H.</w:t>
            </w:r>
            <w:r w:rsidRPr="00332918">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1E75B6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W przypadku projektów partnerskich uwzględniono udział partner/ów w zarządzaniu projektem.</w:t>
            </w:r>
          </w:p>
          <w:p w14:paraId="53A9A2E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DDC66B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7B5C732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 pkt</w:t>
            </w:r>
          </w:p>
          <w:p w14:paraId="24BAC41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C0151E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I.</w:t>
            </w:r>
            <w:r w:rsidRPr="00332918">
              <w:rPr>
                <w:rFonts w:cs="Arial"/>
                <w:sz w:val="18"/>
                <w:szCs w:val="18"/>
              </w:rPr>
              <w:tab/>
              <w:t>Opisano sposób podejmowania decyzji w ramach projektu.</w:t>
            </w:r>
          </w:p>
          <w:p w14:paraId="49AF5FC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partnerskich  uwzględniono udział partner/ów w podejmowaniu decyzji dotyczących projektu.</w:t>
            </w:r>
          </w:p>
          <w:p w14:paraId="67F97DB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69582F4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w:t>
            </w:r>
          </w:p>
          <w:p w14:paraId="771A2B7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4202D71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2034DA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53C7AD0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E45D4D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802164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0-17, </w:t>
            </w:r>
          </w:p>
          <w:p w14:paraId="131DEFD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E871EE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10</w:t>
            </w:r>
          </w:p>
        </w:tc>
        <w:tc>
          <w:tcPr>
            <w:tcW w:w="1664" w:type="dxa"/>
          </w:tcPr>
          <w:p w14:paraId="20BAC57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Kryterium rozstrzygające zgodnie z opisem w części 2 – Kryteria merytoryczne</w:t>
            </w:r>
          </w:p>
        </w:tc>
      </w:tr>
      <w:tr w:rsidR="00425F27" w:rsidRPr="00332918" w14:paraId="0A627BB3"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35DD4145"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041DBDE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Budżet projektu jest zgodny z zasadami kwalifikowalności wydatków.</w:t>
            </w:r>
          </w:p>
        </w:tc>
        <w:tc>
          <w:tcPr>
            <w:tcW w:w="5956" w:type="dxa"/>
          </w:tcPr>
          <w:p w14:paraId="0409EAA2"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weryfikowane będzie czy we wniosku zidentyfikowano wydatki w całości lub w części niekwalifikowalne, w tym:</w:t>
            </w:r>
          </w:p>
          <w:p w14:paraId="0B7AFB6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zbędne, nieuzasadnione, nieracjonalne i nieadekwatne do zakresu merytorycznego projektu, w tym opisu grupy docelowej i planowanego wsparcia;</w:t>
            </w:r>
          </w:p>
          <w:p w14:paraId="080C75B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wchodzące do katalogu kosztów pośrednich, które zostały wykazane w ramach kosztów bezpośrednich;</w:t>
            </w:r>
          </w:p>
          <w:p w14:paraId="610DB82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wskazane, jako niemożliwe do ponoszenia w "Wytycznych dotyczących kwalifikowalności wydatków na lata 2021-2027" oraz Regulaminie wyboru projektów;</w:t>
            </w:r>
          </w:p>
          <w:p w14:paraId="665E06C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zawyżone w stosunku do cen rynkowych, które nie zostały właściwie uzasadnione.</w:t>
            </w:r>
          </w:p>
          <w:p w14:paraId="403802D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zależności od wysokości wydatków niekwalifikowalnych zidentyfikowanych w projekcie przyznaje się następującą  liczbę punktów: </w:t>
            </w:r>
          </w:p>
          <w:p w14:paraId="3FD21BE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wszystkie wydatki kwalifikowalne - 6 pkt</w:t>
            </w:r>
          </w:p>
          <w:p w14:paraId="7A84EA98" w14:textId="13DFABCF"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mniej niż 1% </w:t>
            </w:r>
            <w:r w:rsidR="003E119F">
              <w:rPr>
                <w:rFonts w:cs="Arial"/>
                <w:sz w:val="18"/>
                <w:szCs w:val="18"/>
              </w:rPr>
              <w:t>wartości</w:t>
            </w:r>
            <w:r w:rsidR="003E119F" w:rsidRPr="00332918">
              <w:rPr>
                <w:rFonts w:cs="Arial"/>
                <w:sz w:val="18"/>
                <w:szCs w:val="18"/>
              </w:rPr>
              <w:t xml:space="preserve"> </w:t>
            </w:r>
            <w:r w:rsidRPr="00332918">
              <w:rPr>
                <w:rFonts w:cs="Arial"/>
                <w:sz w:val="18"/>
                <w:szCs w:val="18"/>
              </w:rPr>
              <w:t>wydatków niekwalifikowalnych – 5 pkt</w:t>
            </w:r>
          </w:p>
          <w:p w14:paraId="5828B138" w14:textId="528084CE"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1 % - 4,99% </w:t>
            </w:r>
            <w:r w:rsidR="003E119F">
              <w:rPr>
                <w:rFonts w:cs="Arial"/>
                <w:sz w:val="18"/>
                <w:szCs w:val="18"/>
              </w:rPr>
              <w:t>wartości</w:t>
            </w:r>
            <w:r w:rsidR="003E119F" w:rsidRPr="00332918">
              <w:rPr>
                <w:rFonts w:cs="Arial"/>
                <w:sz w:val="18"/>
                <w:szCs w:val="18"/>
              </w:rPr>
              <w:t xml:space="preserve"> </w:t>
            </w:r>
            <w:r w:rsidRPr="00332918">
              <w:rPr>
                <w:rFonts w:cs="Arial"/>
                <w:sz w:val="18"/>
                <w:szCs w:val="18"/>
              </w:rPr>
              <w:t>wydatków niekwalifikowalnych - 4 pkt</w:t>
            </w:r>
          </w:p>
          <w:p w14:paraId="2C238FAE" w14:textId="5842634B" w:rsidR="00425F27"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5% - </w:t>
            </w:r>
            <w:r w:rsidR="000D5443">
              <w:rPr>
                <w:rFonts w:cs="Arial"/>
                <w:sz w:val="18"/>
                <w:szCs w:val="18"/>
              </w:rPr>
              <w:t>9</w:t>
            </w:r>
            <w:r w:rsidRPr="00332918">
              <w:rPr>
                <w:rFonts w:cs="Arial"/>
                <w:sz w:val="18"/>
                <w:szCs w:val="18"/>
              </w:rPr>
              <w:t xml:space="preserve">,99% </w:t>
            </w:r>
            <w:r w:rsidR="003E119F">
              <w:rPr>
                <w:rFonts w:cs="Arial"/>
                <w:sz w:val="18"/>
                <w:szCs w:val="18"/>
              </w:rPr>
              <w:t>wartości</w:t>
            </w:r>
            <w:r w:rsidR="003E119F" w:rsidRPr="00332918">
              <w:rPr>
                <w:rFonts w:cs="Arial"/>
                <w:sz w:val="18"/>
                <w:szCs w:val="18"/>
              </w:rPr>
              <w:t xml:space="preserve"> </w:t>
            </w:r>
            <w:r w:rsidRPr="00332918">
              <w:rPr>
                <w:rFonts w:cs="Arial"/>
                <w:sz w:val="18"/>
                <w:szCs w:val="18"/>
              </w:rPr>
              <w:t xml:space="preserve">wydatków niekwalifikowalnych - </w:t>
            </w:r>
            <w:r w:rsidR="000D5443">
              <w:rPr>
                <w:rFonts w:cs="Arial"/>
                <w:sz w:val="18"/>
                <w:szCs w:val="18"/>
              </w:rPr>
              <w:t>3</w:t>
            </w:r>
            <w:r w:rsidR="000D5443" w:rsidRPr="00332918">
              <w:rPr>
                <w:rFonts w:cs="Arial"/>
                <w:sz w:val="18"/>
                <w:szCs w:val="18"/>
              </w:rPr>
              <w:t xml:space="preserve"> </w:t>
            </w:r>
            <w:r w:rsidRPr="00332918">
              <w:rPr>
                <w:rFonts w:cs="Arial"/>
                <w:sz w:val="18"/>
                <w:szCs w:val="18"/>
              </w:rPr>
              <w:t>pkt</w:t>
            </w:r>
          </w:p>
          <w:p w14:paraId="43F10667" w14:textId="0B58A2C1" w:rsidR="000D5443" w:rsidRPr="00332918" w:rsidRDefault="000D5443"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sidR="003E119F">
              <w:rPr>
                <w:rFonts w:cs="Arial"/>
                <w:sz w:val="18"/>
                <w:szCs w:val="18"/>
              </w:rPr>
              <w:t>wartości</w:t>
            </w:r>
            <w:r w:rsidR="003E119F" w:rsidRPr="00751843">
              <w:rPr>
                <w:rFonts w:cs="Arial"/>
                <w:sz w:val="18"/>
                <w:szCs w:val="18"/>
              </w:rPr>
              <w:t xml:space="preserve"> </w:t>
            </w:r>
            <w:r w:rsidRPr="00751843">
              <w:rPr>
                <w:rFonts w:cs="Arial"/>
                <w:sz w:val="18"/>
                <w:szCs w:val="18"/>
              </w:rPr>
              <w:t>wydatków niekwalifikowalnych - 2 pkt</w:t>
            </w:r>
          </w:p>
          <w:p w14:paraId="6B4BD3FC" w14:textId="7402F8C0"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15% - 24,99% </w:t>
            </w:r>
            <w:r w:rsidR="003E119F">
              <w:rPr>
                <w:rFonts w:cs="Arial"/>
                <w:sz w:val="18"/>
                <w:szCs w:val="18"/>
              </w:rPr>
              <w:t>wartości</w:t>
            </w:r>
            <w:r w:rsidR="003E119F" w:rsidRPr="00332918">
              <w:rPr>
                <w:rFonts w:cs="Arial"/>
                <w:sz w:val="18"/>
                <w:szCs w:val="18"/>
              </w:rPr>
              <w:t xml:space="preserve"> </w:t>
            </w:r>
            <w:r w:rsidRPr="00332918">
              <w:rPr>
                <w:rFonts w:cs="Arial"/>
                <w:sz w:val="18"/>
                <w:szCs w:val="18"/>
              </w:rPr>
              <w:t xml:space="preserve">wydatków niekwalifikowalnych - 1 pkt </w:t>
            </w:r>
          </w:p>
          <w:p w14:paraId="57105937" w14:textId="5AFABD7B"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25% </w:t>
            </w:r>
            <w:r w:rsidR="003E119F">
              <w:rPr>
                <w:rFonts w:cs="Arial"/>
                <w:sz w:val="18"/>
                <w:szCs w:val="18"/>
              </w:rPr>
              <w:t>wartości</w:t>
            </w:r>
            <w:r w:rsidR="003E119F" w:rsidRPr="00332918">
              <w:rPr>
                <w:rFonts w:cs="Arial"/>
                <w:sz w:val="18"/>
                <w:szCs w:val="18"/>
              </w:rPr>
              <w:t xml:space="preserve"> </w:t>
            </w:r>
            <w:r w:rsidRPr="00332918">
              <w:rPr>
                <w:rFonts w:cs="Arial"/>
                <w:sz w:val="18"/>
                <w:szCs w:val="18"/>
              </w:rPr>
              <w:t xml:space="preserve">wydatków niekwalifikowalnych i więcej - 0 pkt </w:t>
            </w:r>
          </w:p>
          <w:p w14:paraId="293B77C3" w14:textId="7209A792"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w:t>
            </w:r>
            <w:r w:rsidR="003E119F">
              <w:rPr>
                <w:rFonts w:cs="Arial"/>
                <w:sz w:val="18"/>
                <w:szCs w:val="18"/>
              </w:rPr>
              <w:t>wartości</w:t>
            </w:r>
            <w:r w:rsidR="003E119F" w:rsidRPr="00332918">
              <w:rPr>
                <w:rFonts w:cs="Arial"/>
                <w:sz w:val="18"/>
                <w:szCs w:val="18"/>
              </w:rPr>
              <w:t xml:space="preserve"> </w:t>
            </w:r>
            <w:r w:rsidRPr="00332918">
              <w:rPr>
                <w:rFonts w:cs="Arial"/>
                <w:sz w:val="18"/>
                <w:szCs w:val="18"/>
              </w:rPr>
              <w:t>wydatków kwalifikowalnych liczony jest od kosztów bezpośrednich.</w:t>
            </w:r>
          </w:p>
          <w:p w14:paraId="696E331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Spełnienie kryterium:</w:t>
            </w:r>
          </w:p>
          <w:p w14:paraId="43AA6BC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6 pkt</w:t>
            </w:r>
          </w:p>
          <w:p w14:paraId="7BF6294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1-5 pkt</w:t>
            </w:r>
          </w:p>
          <w:p w14:paraId="2D9B780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405813D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DFDBF2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5A9BF14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B84C32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F409BF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0-6, </w:t>
            </w:r>
          </w:p>
          <w:p w14:paraId="0CAD48C7"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ECDA42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1</w:t>
            </w:r>
          </w:p>
        </w:tc>
        <w:tc>
          <w:tcPr>
            <w:tcW w:w="1664" w:type="dxa"/>
          </w:tcPr>
          <w:p w14:paraId="622040C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5AE03025" w14:textId="77777777" w:rsidTr="00100268">
        <w:tc>
          <w:tcPr>
            <w:cnfStyle w:val="001000000000" w:firstRow="0" w:lastRow="0" w:firstColumn="1" w:lastColumn="0" w:oddVBand="0" w:evenVBand="0" w:oddHBand="0" w:evenHBand="0" w:firstRowFirstColumn="0" w:firstRowLastColumn="0" w:lastRowFirstColumn="0" w:lastRowLastColumn="0"/>
            <w:tcW w:w="846" w:type="dxa"/>
          </w:tcPr>
          <w:p w14:paraId="7F302E3B"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766A941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Budżet został sporządzony w sposób prawidłowy</w:t>
            </w:r>
          </w:p>
        </w:tc>
        <w:tc>
          <w:tcPr>
            <w:tcW w:w="5956" w:type="dxa"/>
          </w:tcPr>
          <w:p w14:paraId="71BFACD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1.We wniosku wskazano właściwy poziom i formę wkładu własnego oraz kosztów pośrednich;</w:t>
            </w:r>
          </w:p>
          <w:p w14:paraId="61568B65" w14:textId="05E8184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2.We wniosku wskazano uzasadnienia wydatków w ramach kategorii limitowanych;</w:t>
            </w:r>
          </w:p>
          <w:p w14:paraId="502E930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3.Wydatki przedstawiono w sposób umożliwiający obiektywną ocenę wartości jednostkowych;</w:t>
            </w:r>
          </w:p>
          <w:p w14:paraId="25CC797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4.We wniosku wskazano formę zaangażowania i szacunkowy wymiar czasu pracy personelu i kadry niezbędnej do realizacji zadań merytorycznych (etat/liczba godzin);</w:t>
            </w:r>
          </w:p>
          <w:p w14:paraId="305CD45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5.Budżet jest poprawny technicznie,  nie zawiera żadnych uchybień, nieścisłości, błędów w konstrukcji.</w:t>
            </w:r>
          </w:p>
          <w:p w14:paraId="744A44E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0430A98"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 (wszystkie wskazane wyżej warunki zostały spełnione)</w:t>
            </w:r>
          </w:p>
          <w:p w14:paraId="06FA429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   (nie jeżeli którykolwiek z wymienionych powyżej warunków nie został spełniony)</w:t>
            </w:r>
          </w:p>
        </w:tc>
        <w:tc>
          <w:tcPr>
            <w:tcW w:w="2410" w:type="dxa"/>
          </w:tcPr>
          <w:p w14:paraId="49DA28E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NIE</w:t>
            </w:r>
          </w:p>
          <w:p w14:paraId="515FCB4E"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630761A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D3B0AB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D177C7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 </w:t>
            </w:r>
          </w:p>
          <w:p w14:paraId="190E43C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34B411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BRAK</w:t>
            </w:r>
          </w:p>
        </w:tc>
        <w:tc>
          <w:tcPr>
            <w:tcW w:w="1664" w:type="dxa"/>
          </w:tcPr>
          <w:p w14:paraId="090D361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bl>
    <w:p w14:paraId="65A3F2F3" w14:textId="77777777" w:rsidR="00425F27" w:rsidRPr="00332918" w:rsidRDefault="00425F27" w:rsidP="00425F27">
      <w:pPr>
        <w:rPr>
          <w:rFonts w:asciiTheme="minorHAnsi" w:hAnsiTheme="minorHAnsi"/>
        </w:rPr>
      </w:pPr>
    </w:p>
    <w:p w14:paraId="5DAC499D" w14:textId="6589CA88" w:rsidR="00425F27" w:rsidRPr="00332918" w:rsidRDefault="00425F27" w:rsidP="00425F27">
      <w:pPr>
        <w:pStyle w:val="Akapitzlist"/>
        <w:numPr>
          <w:ilvl w:val="0"/>
          <w:numId w:val="37"/>
        </w:numPr>
        <w:spacing w:after="160" w:line="259" w:lineRule="auto"/>
        <w:rPr>
          <w:rFonts w:asciiTheme="minorHAnsi" w:hAnsiTheme="minorHAnsi" w:cs="Arial"/>
          <w:b/>
          <w:sz w:val="24"/>
        </w:rPr>
      </w:pPr>
      <w:r w:rsidRPr="00332918">
        <w:rPr>
          <w:rFonts w:asciiTheme="minorHAnsi" w:hAnsiTheme="minorHAnsi" w:cs="Arial"/>
          <w:b/>
          <w:sz w:val="24"/>
        </w:rPr>
        <w:t xml:space="preserve">Kryteria </w:t>
      </w:r>
      <w:r w:rsidR="00F353C5">
        <w:rPr>
          <w:rFonts w:asciiTheme="minorHAnsi" w:hAnsiTheme="minorHAnsi" w:cs="Arial"/>
          <w:b/>
          <w:sz w:val="24"/>
        </w:rPr>
        <w:t xml:space="preserve">ogólne </w:t>
      </w:r>
      <w:r w:rsidRPr="00332918">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84"/>
        <w:gridCol w:w="2673"/>
        <w:gridCol w:w="5611"/>
        <w:gridCol w:w="2496"/>
        <w:gridCol w:w="2434"/>
        <w:gridCol w:w="1228"/>
      </w:tblGrid>
      <w:tr w:rsidR="00DB0DCB" w:rsidRPr="00332918" w14:paraId="23C41EA6" w14:textId="77777777" w:rsidTr="00DB0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 w:type="dxa"/>
            <w:shd w:val="clear" w:color="auto" w:fill="F2F2F2" w:themeFill="background1" w:themeFillShade="F2"/>
            <w:vAlign w:val="center"/>
          </w:tcPr>
          <w:p w14:paraId="3590F71C" w14:textId="77777777" w:rsidR="00425F27" w:rsidRPr="00332918" w:rsidRDefault="00425F27" w:rsidP="00100268">
            <w:pPr>
              <w:jc w:val="center"/>
              <w:rPr>
                <w:rFonts w:cs="Arial"/>
                <w:sz w:val="18"/>
                <w:szCs w:val="18"/>
              </w:rPr>
            </w:pPr>
            <w:r w:rsidRPr="00332918">
              <w:rPr>
                <w:rFonts w:cs="Arial"/>
                <w:sz w:val="18"/>
                <w:szCs w:val="18"/>
              </w:rPr>
              <w:t>L.p.</w:t>
            </w:r>
          </w:p>
        </w:tc>
        <w:tc>
          <w:tcPr>
            <w:tcW w:w="2673" w:type="dxa"/>
            <w:shd w:val="clear" w:color="auto" w:fill="F2F2F2" w:themeFill="background1" w:themeFillShade="F2"/>
            <w:vAlign w:val="center"/>
          </w:tcPr>
          <w:p w14:paraId="1564B64E"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611" w:type="dxa"/>
            <w:shd w:val="clear" w:color="auto" w:fill="F2F2F2" w:themeFill="background1" w:themeFillShade="F2"/>
            <w:vAlign w:val="center"/>
          </w:tcPr>
          <w:p w14:paraId="53B28C9A"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496" w:type="dxa"/>
            <w:shd w:val="clear" w:color="auto" w:fill="F2F2F2" w:themeFill="background1" w:themeFillShade="F2"/>
            <w:vAlign w:val="center"/>
          </w:tcPr>
          <w:p w14:paraId="03C8C79E"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2434" w:type="dxa"/>
            <w:shd w:val="clear" w:color="auto" w:fill="F2F2F2" w:themeFill="background1" w:themeFillShade="F2"/>
            <w:vAlign w:val="center"/>
          </w:tcPr>
          <w:p w14:paraId="489E9971"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228" w:type="dxa"/>
            <w:shd w:val="clear" w:color="auto" w:fill="F2F2F2" w:themeFill="background1" w:themeFillShade="F2"/>
            <w:vAlign w:val="center"/>
          </w:tcPr>
          <w:p w14:paraId="077161DD"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DB0DCB" w:rsidRPr="00332918" w14:paraId="332F4027"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35D88518" w14:textId="77777777" w:rsidR="00DB0DCB" w:rsidRPr="00332918" w:rsidRDefault="00DB0DCB" w:rsidP="00DB0DCB">
            <w:pPr>
              <w:pStyle w:val="Akapitzlist"/>
              <w:numPr>
                <w:ilvl w:val="0"/>
                <w:numId w:val="38"/>
              </w:numPr>
              <w:spacing w:after="0" w:line="240" w:lineRule="auto"/>
              <w:rPr>
                <w:rFonts w:cs="Arial"/>
                <w:sz w:val="18"/>
                <w:szCs w:val="18"/>
              </w:rPr>
            </w:pPr>
          </w:p>
        </w:tc>
        <w:tc>
          <w:tcPr>
            <w:tcW w:w="2673" w:type="dxa"/>
          </w:tcPr>
          <w:p w14:paraId="4E76CBCD" w14:textId="51401B47" w:rsidR="00DB0DCB" w:rsidRPr="003F79C4" w:rsidRDefault="00DB0DCB" w:rsidP="00DB0DC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Projekt będzie miał pozytywny wpływ na realizację zasady równości szans i niedyskryminacji, w tym dostępności dla osób z niepełnosprawnościami</w:t>
            </w:r>
          </w:p>
        </w:tc>
        <w:tc>
          <w:tcPr>
            <w:tcW w:w="5611" w:type="dxa"/>
          </w:tcPr>
          <w:p w14:paraId="10760B5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B9E5D2E"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25696D41"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8910B49"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4F6AE3F5"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2B8122F"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7A9E694A"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A3A4261"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18115EE1"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D7196D5"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DFCBD5E"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496" w:type="dxa"/>
          </w:tcPr>
          <w:p w14:paraId="753E802A"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lastRenderedPageBreak/>
              <w:t xml:space="preserve">TAK </w:t>
            </w:r>
          </w:p>
          <w:p w14:paraId="79C7B32E"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7D31E983"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Kryterium obligatoryjne – spełnienie</w:t>
            </w:r>
          </w:p>
          <w:p w14:paraId="7ED845E4"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kryterium jest niezbędne do przyznania</w:t>
            </w:r>
          </w:p>
          <w:p w14:paraId="49FE2D0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dofinansowania.</w:t>
            </w:r>
          </w:p>
          <w:p w14:paraId="3712EA85"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BBBBCE4"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Wnioskodawca ma</w:t>
            </w:r>
          </w:p>
          <w:p w14:paraId="1C4A6919"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możliwość</w:t>
            </w:r>
          </w:p>
          <w:p w14:paraId="6DAE97B5"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uzupełnienia/poprawy</w:t>
            </w:r>
          </w:p>
          <w:p w14:paraId="5DFEDA5C"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projektu w zakresie</w:t>
            </w:r>
          </w:p>
          <w:p w14:paraId="590D37FA" w14:textId="553C299F"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koniecznym do oceny spełnienia kryterium.</w:t>
            </w:r>
          </w:p>
        </w:tc>
        <w:tc>
          <w:tcPr>
            <w:tcW w:w="2434" w:type="dxa"/>
          </w:tcPr>
          <w:p w14:paraId="64788584"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Kryterium zerojedynkowe.</w:t>
            </w:r>
          </w:p>
          <w:p w14:paraId="7EA716F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w:t>
            </w:r>
          </w:p>
          <w:p w14:paraId="6B299FF4"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Ocena spełnienia kryterium będzie</w:t>
            </w:r>
          </w:p>
          <w:p w14:paraId="36EA4EC0"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polegała na przyznaniu wartości</w:t>
            </w:r>
          </w:p>
          <w:p w14:paraId="55DBE002"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logicznych:</w:t>
            </w:r>
          </w:p>
          <w:p w14:paraId="6F2D98C5"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„TAK”</w:t>
            </w:r>
          </w:p>
          <w:p w14:paraId="434ABAEC"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„NIE– do</w:t>
            </w:r>
          </w:p>
          <w:p w14:paraId="24F1C53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uzupełnienia/poprawy” „NIE”</w:t>
            </w:r>
          </w:p>
          <w:p w14:paraId="2DF739A6" w14:textId="5985CE82"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28" w:type="dxa"/>
          </w:tcPr>
          <w:p w14:paraId="006B65DB" w14:textId="7D503DCC"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Nie dotyczy</w:t>
            </w:r>
          </w:p>
        </w:tc>
      </w:tr>
      <w:tr w:rsidR="00DB0DCB" w:rsidRPr="00332918" w14:paraId="47A53DDD"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36BCD77C" w14:textId="77777777" w:rsidR="00DB0DCB" w:rsidRPr="00332918" w:rsidRDefault="00DB0DCB" w:rsidP="00DB0DCB">
            <w:pPr>
              <w:pStyle w:val="Akapitzlist"/>
              <w:numPr>
                <w:ilvl w:val="0"/>
                <w:numId w:val="38"/>
              </w:numPr>
              <w:spacing w:after="0" w:line="240" w:lineRule="auto"/>
              <w:rPr>
                <w:rFonts w:cs="Arial"/>
                <w:sz w:val="18"/>
                <w:szCs w:val="18"/>
              </w:rPr>
            </w:pPr>
          </w:p>
        </w:tc>
        <w:tc>
          <w:tcPr>
            <w:tcW w:w="2673" w:type="dxa"/>
          </w:tcPr>
          <w:p w14:paraId="05A381AF" w14:textId="0A5FAA28"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Projekt jest zgodny ze standardem minimum realizacji zasady równości kobiet </w:t>
            </w:r>
            <w:r w:rsidRPr="003F79C4">
              <w:rPr>
                <w:rFonts w:ascii="Calibri" w:hAnsi="Calibri" w:cs="Calibri"/>
                <w:sz w:val="18"/>
                <w:szCs w:val="18"/>
              </w:rPr>
              <w:br/>
              <w:t>i mężczyzn.</w:t>
            </w:r>
          </w:p>
        </w:tc>
        <w:tc>
          <w:tcPr>
            <w:tcW w:w="5611" w:type="dxa"/>
          </w:tcPr>
          <w:p w14:paraId="329F3461"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20A930AD"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5BD229C"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13E57246"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3F79C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65C2CEE2"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496" w:type="dxa"/>
          </w:tcPr>
          <w:p w14:paraId="0242CB18"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TAK </w:t>
            </w:r>
          </w:p>
          <w:p w14:paraId="577615E8"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Kryterium obligatoryjne – spełnienie</w:t>
            </w:r>
          </w:p>
          <w:p w14:paraId="68335C58"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kryterium jest niezbędne do przyznania</w:t>
            </w:r>
          </w:p>
          <w:p w14:paraId="156A7E81"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dofinansowania.</w:t>
            </w:r>
          </w:p>
          <w:p w14:paraId="3183C8DF"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7BDDAB8"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Wnioskodawca ma</w:t>
            </w:r>
          </w:p>
          <w:p w14:paraId="397C982A"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możliwość</w:t>
            </w:r>
          </w:p>
          <w:p w14:paraId="7BE65C7E"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uzupełnienia/poprawy</w:t>
            </w:r>
          </w:p>
          <w:p w14:paraId="4F775ACA"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projektu w zakresie</w:t>
            </w:r>
          </w:p>
          <w:p w14:paraId="597BED40" w14:textId="5420DBF4"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lastRenderedPageBreak/>
              <w:t>koniecznym do oceny spełnienia kryterium.</w:t>
            </w:r>
          </w:p>
        </w:tc>
        <w:tc>
          <w:tcPr>
            <w:tcW w:w="2434" w:type="dxa"/>
          </w:tcPr>
          <w:p w14:paraId="6F8F1D30"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lastRenderedPageBreak/>
              <w:t>Kryterium zerojedynkowe.</w:t>
            </w:r>
          </w:p>
          <w:p w14:paraId="605FA5E2"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w:t>
            </w:r>
          </w:p>
          <w:p w14:paraId="506BBB39"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Ocena spełnienia kryterium będzie</w:t>
            </w:r>
          </w:p>
          <w:p w14:paraId="4FFA57A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polegała na przyznaniu wartości</w:t>
            </w:r>
          </w:p>
          <w:p w14:paraId="52020C6B"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logicznych:</w:t>
            </w:r>
          </w:p>
          <w:p w14:paraId="33A341C9"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„TAK”</w:t>
            </w:r>
          </w:p>
          <w:p w14:paraId="191F787D"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 xml:space="preserve"> „NIE– do</w:t>
            </w:r>
          </w:p>
          <w:p w14:paraId="675E1D4A" w14:textId="7777777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uzupełnienia/poprawy” „NIE”</w:t>
            </w:r>
          </w:p>
          <w:p w14:paraId="5A4EE582" w14:textId="09437316"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28" w:type="dxa"/>
          </w:tcPr>
          <w:p w14:paraId="1FC79B80" w14:textId="7BA2DA78"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Nie dotyczy</w:t>
            </w:r>
          </w:p>
        </w:tc>
      </w:tr>
      <w:tr w:rsidR="00DB0DCB" w:rsidRPr="00332918" w14:paraId="589F780D"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29432240" w14:textId="77777777" w:rsidR="00DB0DCB" w:rsidRPr="00332918" w:rsidRDefault="00DB0DCB" w:rsidP="00DB0DCB">
            <w:pPr>
              <w:pStyle w:val="Akapitzlist"/>
              <w:numPr>
                <w:ilvl w:val="0"/>
                <w:numId w:val="38"/>
              </w:numPr>
              <w:spacing w:after="0" w:line="240" w:lineRule="auto"/>
              <w:rPr>
                <w:rFonts w:cs="Arial"/>
                <w:sz w:val="18"/>
                <w:szCs w:val="18"/>
              </w:rPr>
            </w:pPr>
          </w:p>
        </w:tc>
        <w:tc>
          <w:tcPr>
            <w:tcW w:w="2673" w:type="dxa"/>
          </w:tcPr>
          <w:p w14:paraId="3656ECF2" w14:textId="6660648D" w:rsidR="0023720C" w:rsidRPr="003F79C4" w:rsidRDefault="00DB0DCB" w:rsidP="0023720C">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t>Projekt jest zgodny z Kartą Praw Podstawowych Unii Europejskiej z dnia 26 października 2012 r. (Dz. Urz. UE C 326 z 26.10.2012, str. 391), w</w:t>
            </w:r>
            <w:r w:rsidRPr="003F79C4">
              <w:rPr>
                <w:rStyle w:val="scxw191472191"/>
                <w:rFonts w:ascii="Calibri" w:hAnsi="Calibri" w:cs="Calibri"/>
                <w:sz w:val="20"/>
                <w:szCs w:val="20"/>
              </w:rPr>
              <w:t> </w:t>
            </w:r>
            <w:r w:rsidRPr="003F79C4">
              <w:rPr>
                <w:rStyle w:val="normaltextrun"/>
                <w:rFonts w:ascii="Calibri" w:hAnsi="Calibri" w:cs="Calibri"/>
                <w:sz w:val="20"/>
                <w:szCs w:val="20"/>
              </w:rPr>
              <w:t>zakresie odnoszącym się do sposobu realizacji, zakresu projektu i wnioskodawcy.</w:t>
            </w:r>
          </w:p>
          <w:p w14:paraId="0F85B85C" w14:textId="69FDEABF"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611" w:type="dxa"/>
          </w:tcPr>
          <w:p w14:paraId="0531C5CE"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20"/>
                <w:szCs w:val="20"/>
              </w:rPr>
            </w:pPr>
            <w:r w:rsidRPr="003F79C4">
              <w:rPr>
                <w:rStyle w:val="eop"/>
                <w:rFonts w:ascii="Calibri" w:hAnsi="Calibri" w:cs="Calibri"/>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617E1466"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20"/>
                <w:szCs w:val="20"/>
              </w:rPr>
            </w:pPr>
            <w:r w:rsidRPr="003F79C4">
              <w:rPr>
                <w:rStyle w:val="eop"/>
                <w:rFonts w:ascii="Calibri" w:hAnsi="Calibri" w:cs="Calibri"/>
                <w:sz w:val="20"/>
                <w:szCs w:val="20"/>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69E2D85B" w14:textId="7CE66D20"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eop"/>
                <w:rFonts w:ascii="Calibri" w:hAnsi="Calibri" w:cs="Calibri"/>
                <w:sz w:val="20"/>
                <w:szCs w:val="20"/>
              </w:rPr>
              <w:t xml:space="preserve">Dla wnioskodawców i ocieniających mogą być pomocne Wytyczne Komisji Europejskiej dotyczące zapewnienia poszanowania Karty praw podstawowych Unii Europejskiej przy wdrażaniu </w:t>
            </w:r>
            <w:r w:rsidRPr="003F79C4">
              <w:rPr>
                <w:rStyle w:val="eop"/>
                <w:rFonts w:ascii="Calibri" w:hAnsi="Calibri" w:cs="Calibri"/>
                <w:sz w:val="20"/>
                <w:szCs w:val="20"/>
              </w:rPr>
              <w:lastRenderedPageBreak/>
              <w:t>europejskich funduszy strukturalnych i inwestycyjnych, w szczególności załącznik nr III. </w:t>
            </w:r>
          </w:p>
        </w:tc>
        <w:tc>
          <w:tcPr>
            <w:tcW w:w="2496" w:type="dxa"/>
          </w:tcPr>
          <w:p w14:paraId="49F363AF"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lastRenderedPageBreak/>
              <w:t>TAK </w:t>
            </w:r>
            <w:r w:rsidRPr="003F79C4">
              <w:rPr>
                <w:rStyle w:val="eop"/>
                <w:rFonts w:ascii="Calibri" w:hAnsi="Calibri" w:cs="Calibri"/>
                <w:sz w:val="20"/>
                <w:szCs w:val="20"/>
              </w:rPr>
              <w:t> </w:t>
            </w:r>
          </w:p>
          <w:p w14:paraId="19441C53"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t>Kryterium obligatoryjne – spełnienie</w:t>
            </w:r>
            <w:r w:rsidRPr="003F79C4">
              <w:rPr>
                <w:rStyle w:val="eop"/>
                <w:rFonts w:ascii="Calibri" w:hAnsi="Calibri" w:cs="Calibri"/>
                <w:sz w:val="20"/>
                <w:szCs w:val="20"/>
              </w:rPr>
              <w:t> </w:t>
            </w:r>
            <w:r w:rsidRPr="003F79C4">
              <w:rPr>
                <w:rStyle w:val="normaltextrun"/>
                <w:rFonts w:ascii="Calibri" w:hAnsi="Calibri" w:cs="Calibri"/>
                <w:sz w:val="20"/>
                <w:szCs w:val="20"/>
              </w:rPr>
              <w:t>kryterium jest niezbędne do przyznania</w:t>
            </w:r>
            <w:r w:rsidRPr="003F79C4">
              <w:rPr>
                <w:rStyle w:val="eop"/>
                <w:rFonts w:ascii="Calibri" w:hAnsi="Calibri" w:cs="Calibri"/>
                <w:sz w:val="20"/>
                <w:szCs w:val="20"/>
              </w:rPr>
              <w:t> </w:t>
            </w:r>
            <w:r w:rsidRPr="003F79C4">
              <w:rPr>
                <w:rStyle w:val="eop"/>
                <w:rFonts w:ascii="Calibri" w:hAnsi="Calibri" w:cs="Calibri"/>
                <w:sz w:val="20"/>
                <w:szCs w:val="20"/>
              </w:rPr>
              <w:br/>
            </w:r>
            <w:r w:rsidRPr="003F79C4">
              <w:rPr>
                <w:rStyle w:val="normaltextrun"/>
                <w:rFonts w:ascii="Calibri" w:hAnsi="Calibri" w:cs="Calibri"/>
                <w:sz w:val="20"/>
                <w:szCs w:val="20"/>
              </w:rPr>
              <w:t>dofinansowania.</w:t>
            </w:r>
            <w:r w:rsidRPr="003F79C4">
              <w:rPr>
                <w:rStyle w:val="eop"/>
                <w:rFonts w:ascii="Calibri" w:hAnsi="Calibri" w:cs="Calibri"/>
                <w:sz w:val="20"/>
                <w:szCs w:val="20"/>
              </w:rPr>
              <w:t> </w:t>
            </w:r>
          </w:p>
          <w:p w14:paraId="2A2286B0" w14:textId="32B6C2D1"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t>Wnioskodawca ma</w:t>
            </w:r>
            <w:r w:rsidRPr="003F79C4">
              <w:rPr>
                <w:rStyle w:val="eop"/>
                <w:rFonts w:ascii="Calibri" w:hAnsi="Calibri" w:cs="Calibri"/>
                <w:sz w:val="20"/>
                <w:szCs w:val="20"/>
              </w:rPr>
              <w:t> </w:t>
            </w:r>
            <w:r w:rsidRPr="003F79C4">
              <w:rPr>
                <w:rStyle w:val="normaltextrun"/>
                <w:rFonts w:ascii="Calibri" w:hAnsi="Calibri" w:cs="Calibri"/>
                <w:sz w:val="20"/>
                <w:szCs w:val="20"/>
              </w:rPr>
              <w:t>możliwość</w:t>
            </w:r>
            <w:r w:rsidRPr="003F79C4">
              <w:rPr>
                <w:rStyle w:val="eop"/>
                <w:rFonts w:ascii="Calibri" w:hAnsi="Calibri" w:cs="Calibri"/>
                <w:sz w:val="20"/>
                <w:szCs w:val="20"/>
              </w:rPr>
              <w:t> </w:t>
            </w:r>
            <w:r w:rsidRPr="003F79C4">
              <w:rPr>
                <w:rStyle w:val="eop"/>
                <w:rFonts w:ascii="Calibri" w:hAnsi="Calibri" w:cs="Calibri"/>
                <w:sz w:val="20"/>
                <w:szCs w:val="20"/>
              </w:rPr>
              <w:br/>
            </w:r>
            <w:r w:rsidRPr="003F79C4">
              <w:rPr>
                <w:rStyle w:val="normaltextrun"/>
                <w:rFonts w:ascii="Calibri" w:hAnsi="Calibri" w:cs="Calibri"/>
                <w:sz w:val="20"/>
                <w:szCs w:val="20"/>
              </w:rPr>
              <w:t>uzupełnienia/ poprawy</w:t>
            </w:r>
            <w:r w:rsidRPr="003F79C4">
              <w:rPr>
                <w:rStyle w:val="eop"/>
                <w:rFonts w:ascii="Calibri" w:hAnsi="Calibri" w:cs="Calibri"/>
                <w:sz w:val="20"/>
                <w:szCs w:val="20"/>
              </w:rPr>
              <w:t> </w:t>
            </w:r>
            <w:r w:rsidRPr="003F79C4">
              <w:rPr>
                <w:rStyle w:val="normaltextrun"/>
                <w:rFonts w:ascii="Calibri" w:hAnsi="Calibri" w:cs="Calibri"/>
                <w:sz w:val="20"/>
                <w:szCs w:val="20"/>
              </w:rPr>
              <w:t>projektu w zakresie</w:t>
            </w:r>
            <w:r w:rsidRPr="003F79C4">
              <w:rPr>
                <w:rStyle w:val="eop"/>
                <w:rFonts w:ascii="Calibri" w:hAnsi="Calibri" w:cs="Calibri"/>
                <w:sz w:val="20"/>
                <w:szCs w:val="20"/>
              </w:rPr>
              <w:t> </w:t>
            </w:r>
            <w:r w:rsidRPr="003F79C4">
              <w:rPr>
                <w:rStyle w:val="normaltextrun"/>
                <w:rFonts w:ascii="Calibri" w:hAnsi="Calibri" w:cs="Calibri"/>
                <w:sz w:val="20"/>
                <w:szCs w:val="20"/>
              </w:rPr>
              <w:t>koniecznym do oceny spełnienia kryterium.</w:t>
            </w:r>
            <w:r w:rsidRPr="003F79C4">
              <w:rPr>
                <w:rStyle w:val="eop"/>
                <w:rFonts w:ascii="Calibri" w:hAnsi="Calibri" w:cs="Calibri"/>
                <w:sz w:val="20"/>
                <w:szCs w:val="20"/>
              </w:rPr>
              <w:t> </w:t>
            </w:r>
          </w:p>
        </w:tc>
        <w:tc>
          <w:tcPr>
            <w:tcW w:w="2434" w:type="dxa"/>
          </w:tcPr>
          <w:p w14:paraId="4E83E7C7"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t>Kryterium zerojedynkowe.</w:t>
            </w:r>
            <w:r w:rsidRPr="003F79C4">
              <w:rPr>
                <w:rStyle w:val="eop"/>
                <w:rFonts w:ascii="Calibri" w:hAnsi="Calibri" w:cs="Calibri"/>
                <w:sz w:val="20"/>
                <w:szCs w:val="20"/>
              </w:rPr>
              <w:t> </w:t>
            </w:r>
          </w:p>
          <w:p w14:paraId="355F9183"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normaltextrun"/>
                <w:rFonts w:ascii="Calibri" w:hAnsi="Calibri" w:cs="Calibri"/>
                <w:sz w:val="20"/>
                <w:szCs w:val="20"/>
              </w:rPr>
              <w:t>Ocena spełnienia kryterium będzie</w:t>
            </w:r>
            <w:r w:rsidRPr="003F79C4">
              <w:rPr>
                <w:rStyle w:val="eop"/>
                <w:rFonts w:ascii="Calibri" w:hAnsi="Calibri" w:cs="Calibri"/>
                <w:sz w:val="20"/>
                <w:szCs w:val="20"/>
              </w:rPr>
              <w:t> </w:t>
            </w:r>
            <w:r w:rsidRPr="003F79C4">
              <w:rPr>
                <w:rStyle w:val="normaltextrun"/>
                <w:rFonts w:ascii="Calibri" w:hAnsi="Calibri" w:cs="Calibri"/>
                <w:sz w:val="20"/>
                <w:szCs w:val="20"/>
              </w:rPr>
              <w:t>polegała na przyznaniu wartości</w:t>
            </w:r>
            <w:r w:rsidRPr="003F79C4">
              <w:rPr>
                <w:rStyle w:val="eop"/>
                <w:rFonts w:ascii="Calibri" w:hAnsi="Calibri" w:cs="Calibri"/>
                <w:sz w:val="20"/>
                <w:szCs w:val="20"/>
              </w:rPr>
              <w:t> </w:t>
            </w:r>
            <w:r w:rsidRPr="003F79C4">
              <w:rPr>
                <w:rStyle w:val="normaltextrun"/>
                <w:rFonts w:ascii="Calibri" w:hAnsi="Calibri" w:cs="Calibri"/>
                <w:sz w:val="20"/>
                <w:szCs w:val="20"/>
              </w:rPr>
              <w:t>logicznych:</w:t>
            </w:r>
            <w:r w:rsidRPr="003F79C4">
              <w:rPr>
                <w:rStyle w:val="eop"/>
                <w:rFonts w:ascii="Calibri" w:hAnsi="Calibri" w:cs="Calibri"/>
                <w:sz w:val="20"/>
                <w:szCs w:val="20"/>
              </w:rPr>
              <w:t> </w:t>
            </w:r>
            <w:r w:rsidRPr="003F79C4">
              <w:rPr>
                <w:rStyle w:val="normaltextrun"/>
                <w:rFonts w:ascii="Calibri" w:hAnsi="Calibri" w:cs="Calibri"/>
                <w:sz w:val="20"/>
                <w:szCs w:val="20"/>
              </w:rPr>
              <w:t> </w:t>
            </w:r>
            <w:r w:rsidRPr="003F79C4">
              <w:rPr>
                <w:rStyle w:val="normaltextrun"/>
                <w:rFonts w:ascii="Calibri" w:hAnsi="Calibri" w:cs="Calibri"/>
                <w:sz w:val="20"/>
                <w:szCs w:val="20"/>
              </w:rPr>
              <w:br/>
              <w:t>„TAK”</w:t>
            </w:r>
            <w:r w:rsidRPr="003F79C4">
              <w:rPr>
                <w:rStyle w:val="eop"/>
                <w:rFonts w:ascii="Calibri" w:hAnsi="Calibri" w:cs="Calibri"/>
                <w:sz w:val="20"/>
                <w:szCs w:val="20"/>
              </w:rPr>
              <w:t> </w:t>
            </w:r>
            <w:r w:rsidRPr="003F79C4">
              <w:rPr>
                <w:rStyle w:val="eop"/>
                <w:rFonts w:ascii="Calibri" w:hAnsi="Calibri" w:cs="Calibri"/>
                <w:sz w:val="20"/>
                <w:szCs w:val="20"/>
              </w:rPr>
              <w:br/>
            </w:r>
            <w:r w:rsidRPr="003F79C4">
              <w:rPr>
                <w:rStyle w:val="normaltextrun"/>
                <w:rFonts w:ascii="Calibri" w:hAnsi="Calibri" w:cs="Calibri"/>
                <w:sz w:val="20"/>
                <w:szCs w:val="20"/>
              </w:rPr>
              <w:t>„NIE– do</w:t>
            </w:r>
            <w:r w:rsidRPr="003F79C4">
              <w:rPr>
                <w:rStyle w:val="eop"/>
                <w:rFonts w:ascii="Calibri" w:hAnsi="Calibri" w:cs="Calibri"/>
                <w:sz w:val="20"/>
                <w:szCs w:val="20"/>
              </w:rPr>
              <w:t xml:space="preserve">  </w:t>
            </w:r>
            <w:r w:rsidRPr="003F79C4">
              <w:rPr>
                <w:rStyle w:val="normaltextrun"/>
                <w:rFonts w:ascii="Calibri" w:hAnsi="Calibri" w:cs="Calibri"/>
                <w:sz w:val="20"/>
                <w:szCs w:val="20"/>
              </w:rPr>
              <w:t xml:space="preserve">uzupełnienia/poprawy” </w:t>
            </w:r>
            <w:r w:rsidRPr="003F79C4">
              <w:rPr>
                <w:rStyle w:val="normaltextrun"/>
                <w:rFonts w:ascii="Calibri" w:hAnsi="Calibri" w:cs="Calibri"/>
                <w:sz w:val="20"/>
                <w:szCs w:val="20"/>
              </w:rPr>
              <w:br/>
              <w:t>„NIE”</w:t>
            </w:r>
            <w:r w:rsidRPr="003F79C4">
              <w:rPr>
                <w:rStyle w:val="eop"/>
                <w:rFonts w:ascii="Calibri" w:hAnsi="Calibri" w:cs="Calibri"/>
                <w:sz w:val="20"/>
                <w:szCs w:val="20"/>
              </w:rPr>
              <w:t> </w:t>
            </w:r>
          </w:p>
          <w:p w14:paraId="56C71084" w14:textId="590660D9"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Style w:val="eop"/>
                <w:rFonts w:ascii="Calibri" w:hAnsi="Calibri" w:cs="Calibri"/>
                <w:sz w:val="20"/>
                <w:szCs w:val="20"/>
              </w:rPr>
              <w:t> </w:t>
            </w:r>
          </w:p>
        </w:tc>
        <w:tc>
          <w:tcPr>
            <w:tcW w:w="1228" w:type="dxa"/>
          </w:tcPr>
          <w:p w14:paraId="2DD17C6F" w14:textId="64BE427E"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F79C4">
              <w:rPr>
                <w:rFonts w:ascii="Calibri" w:hAnsi="Calibri" w:cs="Calibri"/>
                <w:sz w:val="20"/>
                <w:szCs w:val="20"/>
              </w:rPr>
              <w:t>Nie dotyczy</w:t>
            </w:r>
          </w:p>
        </w:tc>
      </w:tr>
      <w:tr w:rsidR="00DB0DCB" w:rsidRPr="00332918" w14:paraId="140A6CBB"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78CD80BB" w14:textId="77777777" w:rsidR="00DB0DCB" w:rsidRPr="00332918" w:rsidRDefault="00DB0DCB" w:rsidP="00DB0DCB">
            <w:pPr>
              <w:pStyle w:val="Akapitzlist"/>
              <w:numPr>
                <w:ilvl w:val="0"/>
                <w:numId w:val="38"/>
              </w:numPr>
              <w:spacing w:after="0" w:line="240" w:lineRule="auto"/>
              <w:rPr>
                <w:rFonts w:cs="Arial"/>
                <w:sz w:val="18"/>
                <w:szCs w:val="18"/>
              </w:rPr>
            </w:pPr>
          </w:p>
        </w:tc>
        <w:tc>
          <w:tcPr>
            <w:tcW w:w="2673" w:type="dxa"/>
          </w:tcPr>
          <w:p w14:paraId="7ED0895B" w14:textId="7D464EA3"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3F79C4">
              <w:rPr>
                <w:rStyle w:val="spellingerror"/>
                <w:rFonts w:ascii="Calibri" w:hAnsi="Calibri" w:cs="Calibri"/>
                <w:sz w:val="18"/>
                <w:szCs w:val="18"/>
              </w:rPr>
              <w:t>późn</w:t>
            </w:r>
            <w:proofErr w:type="spellEnd"/>
            <w:r w:rsidRPr="003F79C4">
              <w:rPr>
                <w:rStyle w:val="normaltextrun"/>
                <w:rFonts w:ascii="Calibri" w:hAnsi="Calibri" w:cs="Calibri"/>
                <w:sz w:val="18"/>
                <w:szCs w:val="18"/>
              </w:rPr>
              <w:t>. zm.), w zakresie odnoszącym się do sposobu realizacji, zakresu projektu i wnioskodawcy.</w:t>
            </w:r>
            <w:r w:rsidRPr="003F79C4">
              <w:rPr>
                <w:rStyle w:val="eop"/>
                <w:rFonts w:ascii="Calibri" w:hAnsi="Calibri" w:cs="Calibri"/>
                <w:sz w:val="18"/>
                <w:szCs w:val="18"/>
              </w:rPr>
              <w:t> </w:t>
            </w:r>
          </w:p>
        </w:tc>
        <w:tc>
          <w:tcPr>
            <w:tcW w:w="5611" w:type="dxa"/>
          </w:tcPr>
          <w:p w14:paraId="6B08791F"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3F79C4">
              <w:rPr>
                <w:rStyle w:val="eop"/>
                <w:rFonts w:ascii="Calibri" w:hAnsi="Calibri" w:cs="Calibri"/>
                <w:sz w:val="18"/>
                <w:szCs w:val="18"/>
              </w:rPr>
              <w:t> </w:t>
            </w:r>
          </w:p>
          <w:p w14:paraId="56455EA7" w14:textId="4CD72F53"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496" w:type="dxa"/>
          </w:tcPr>
          <w:p w14:paraId="16CE4414" w14:textId="37C70B01"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3F79C4">
              <w:rPr>
                <w:rStyle w:val="normaltextrun"/>
                <w:rFonts w:ascii="Calibri" w:hAnsi="Calibri" w:cs="Calibri"/>
                <w:sz w:val="18"/>
                <w:szCs w:val="18"/>
              </w:rPr>
              <w:t>TAK</w:t>
            </w:r>
            <w:r w:rsidRPr="003F79C4">
              <w:rPr>
                <w:rStyle w:val="eop"/>
                <w:rFonts w:ascii="Calibri" w:hAnsi="Calibri" w:cs="Calibri"/>
                <w:sz w:val="18"/>
                <w:szCs w:val="18"/>
              </w:rPr>
              <w:br/>
            </w:r>
          </w:p>
          <w:p w14:paraId="02166BD7"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obligatoryjne – spełnienie</w:t>
            </w:r>
            <w:r w:rsidRPr="003F79C4">
              <w:rPr>
                <w:rStyle w:val="eop"/>
                <w:rFonts w:ascii="Calibri" w:hAnsi="Calibri" w:cs="Calibri"/>
                <w:sz w:val="18"/>
                <w:szCs w:val="18"/>
              </w:rPr>
              <w:t> </w:t>
            </w:r>
            <w:r w:rsidRPr="003F79C4">
              <w:rPr>
                <w:rStyle w:val="normaltextrun"/>
                <w:rFonts w:ascii="Calibri" w:hAnsi="Calibri" w:cs="Calibri"/>
                <w:sz w:val="18"/>
                <w:szCs w:val="18"/>
              </w:rPr>
              <w:t>kryterium jest niezbędne do przyznania</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dofinansowania.</w:t>
            </w:r>
            <w:r w:rsidRPr="003F79C4">
              <w:rPr>
                <w:rStyle w:val="eop"/>
                <w:rFonts w:ascii="Calibri" w:hAnsi="Calibri" w:cs="Calibri"/>
                <w:sz w:val="18"/>
                <w:szCs w:val="18"/>
              </w:rPr>
              <w:t> </w:t>
            </w:r>
          </w:p>
          <w:p w14:paraId="3133CFE7"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Wnioskodawca ma</w:t>
            </w:r>
            <w:r w:rsidRPr="003F79C4">
              <w:rPr>
                <w:rStyle w:val="eop"/>
                <w:rFonts w:ascii="Calibri" w:hAnsi="Calibri" w:cs="Calibri"/>
                <w:sz w:val="18"/>
                <w:szCs w:val="18"/>
              </w:rPr>
              <w:t> </w:t>
            </w:r>
            <w:r w:rsidRPr="003F79C4">
              <w:rPr>
                <w:rStyle w:val="normaltextrun"/>
                <w:rFonts w:ascii="Calibri" w:hAnsi="Calibri" w:cs="Calibri"/>
                <w:sz w:val="18"/>
                <w:szCs w:val="18"/>
              </w:rPr>
              <w:t>możliwość</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uzupełnienia/ poprawy</w:t>
            </w:r>
            <w:r w:rsidRPr="003F79C4">
              <w:rPr>
                <w:rStyle w:val="eop"/>
                <w:rFonts w:ascii="Calibri" w:hAnsi="Calibri" w:cs="Calibri"/>
                <w:sz w:val="18"/>
                <w:szCs w:val="18"/>
              </w:rPr>
              <w:t> </w:t>
            </w:r>
            <w:r w:rsidRPr="003F79C4">
              <w:rPr>
                <w:rStyle w:val="normaltextrun"/>
                <w:rFonts w:ascii="Calibri" w:hAnsi="Calibri" w:cs="Calibri"/>
                <w:sz w:val="18"/>
                <w:szCs w:val="18"/>
              </w:rPr>
              <w:t>projektu w zakresie</w:t>
            </w:r>
            <w:r w:rsidRPr="003F79C4">
              <w:rPr>
                <w:rStyle w:val="eop"/>
                <w:rFonts w:ascii="Calibri" w:hAnsi="Calibri" w:cs="Calibri"/>
                <w:sz w:val="18"/>
                <w:szCs w:val="18"/>
              </w:rPr>
              <w:t> </w:t>
            </w:r>
            <w:r w:rsidRPr="003F79C4">
              <w:rPr>
                <w:rStyle w:val="normaltextrun"/>
                <w:rFonts w:ascii="Calibri" w:hAnsi="Calibri" w:cs="Calibri"/>
                <w:sz w:val="18"/>
                <w:szCs w:val="18"/>
              </w:rPr>
              <w:t>koniecznym do oceny spełnienia kryterium.</w:t>
            </w:r>
            <w:r w:rsidRPr="003F79C4">
              <w:rPr>
                <w:rStyle w:val="eop"/>
                <w:rFonts w:ascii="Calibri" w:hAnsi="Calibri" w:cs="Calibri"/>
                <w:sz w:val="18"/>
                <w:szCs w:val="18"/>
              </w:rPr>
              <w:t> </w:t>
            </w:r>
          </w:p>
          <w:p w14:paraId="2F6F1353" w14:textId="6E0C2464"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eop"/>
                <w:rFonts w:ascii="Calibri" w:hAnsi="Calibri" w:cs="Calibri"/>
                <w:sz w:val="18"/>
                <w:szCs w:val="18"/>
              </w:rPr>
              <w:t> </w:t>
            </w:r>
          </w:p>
        </w:tc>
        <w:tc>
          <w:tcPr>
            <w:tcW w:w="2434" w:type="dxa"/>
          </w:tcPr>
          <w:p w14:paraId="023AA98F"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zerojedynkowe.</w:t>
            </w:r>
            <w:r w:rsidRPr="003F79C4">
              <w:rPr>
                <w:rStyle w:val="eop"/>
                <w:rFonts w:ascii="Calibri" w:hAnsi="Calibri" w:cs="Calibri"/>
                <w:sz w:val="18"/>
                <w:szCs w:val="18"/>
              </w:rPr>
              <w:t> </w:t>
            </w:r>
          </w:p>
          <w:p w14:paraId="1F87720C"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Ocena spełnienia kryterium będzie</w:t>
            </w:r>
            <w:r w:rsidRPr="003F79C4">
              <w:rPr>
                <w:rStyle w:val="eop"/>
                <w:rFonts w:ascii="Calibri" w:hAnsi="Calibri" w:cs="Calibri"/>
                <w:sz w:val="18"/>
                <w:szCs w:val="18"/>
              </w:rPr>
              <w:t> </w:t>
            </w:r>
            <w:r w:rsidRPr="003F79C4">
              <w:rPr>
                <w:rStyle w:val="normaltextrun"/>
                <w:rFonts w:ascii="Calibri" w:hAnsi="Calibri" w:cs="Calibri"/>
                <w:sz w:val="18"/>
                <w:szCs w:val="18"/>
              </w:rPr>
              <w:t>polegała na przyznaniu wartości</w:t>
            </w:r>
            <w:r w:rsidRPr="003F79C4">
              <w:rPr>
                <w:rStyle w:val="eop"/>
                <w:rFonts w:ascii="Calibri" w:hAnsi="Calibri" w:cs="Calibri"/>
                <w:sz w:val="18"/>
                <w:szCs w:val="18"/>
              </w:rPr>
              <w:t> </w:t>
            </w:r>
            <w:r w:rsidRPr="003F79C4">
              <w:rPr>
                <w:rStyle w:val="normaltextrun"/>
                <w:rFonts w:ascii="Calibri" w:hAnsi="Calibri" w:cs="Calibri"/>
                <w:sz w:val="18"/>
                <w:szCs w:val="18"/>
              </w:rPr>
              <w:t>logicznych:</w:t>
            </w:r>
            <w:r w:rsidRPr="003F79C4">
              <w:rPr>
                <w:rStyle w:val="eop"/>
                <w:rFonts w:ascii="Calibri" w:hAnsi="Calibri" w:cs="Calibri"/>
                <w:sz w:val="18"/>
                <w:szCs w:val="18"/>
              </w:rPr>
              <w:t> </w:t>
            </w:r>
            <w:r w:rsidRPr="003F79C4">
              <w:rPr>
                <w:rStyle w:val="normaltextrun"/>
                <w:rFonts w:ascii="Calibri" w:hAnsi="Calibri" w:cs="Calibri"/>
                <w:sz w:val="18"/>
                <w:szCs w:val="18"/>
              </w:rPr>
              <w:t> </w:t>
            </w:r>
            <w:r w:rsidRPr="003F79C4">
              <w:rPr>
                <w:rStyle w:val="normaltextrun"/>
                <w:rFonts w:ascii="Calibri" w:hAnsi="Calibri" w:cs="Calibri"/>
                <w:sz w:val="18"/>
                <w:szCs w:val="18"/>
              </w:rPr>
              <w:br/>
              <w:t>„TAK”</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„NIE– do</w:t>
            </w:r>
            <w:r w:rsidRPr="003F79C4">
              <w:rPr>
                <w:rStyle w:val="eop"/>
                <w:rFonts w:ascii="Calibri" w:hAnsi="Calibri" w:cs="Calibri"/>
                <w:sz w:val="18"/>
                <w:szCs w:val="18"/>
              </w:rPr>
              <w:t xml:space="preserve">  </w:t>
            </w:r>
            <w:r w:rsidRPr="003F79C4">
              <w:rPr>
                <w:rStyle w:val="normaltextrun"/>
                <w:rFonts w:ascii="Calibri" w:hAnsi="Calibri" w:cs="Calibri"/>
                <w:sz w:val="18"/>
                <w:szCs w:val="18"/>
              </w:rPr>
              <w:t xml:space="preserve">uzupełnienia/poprawy” </w:t>
            </w:r>
            <w:r w:rsidRPr="003F79C4">
              <w:rPr>
                <w:rStyle w:val="normaltextrun"/>
                <w:rFonts w:ascii="Calibri" w:hAnsi="Calibri" w:cs="Calibri"/>
                <w:sz w:val="18"/>
                <w:szCs w:val="18"/>
              </w:rPr>
              <w:br/>
              <w:t>„NIE”</w:t>
            </w:r>
            <w:r w:rsidRPr="003F79C4">
              <w:rPr>
                <w:rStyle w:val="eop"/>
                <w:rFonts w:ascii="Calibri" w:hAnsi="Calibri" w:cs="Calibri"/>
                <w:sz w:val="18"/>
                <w:szCs w:val="18"/>
              </w:rPr>
              <w:t> </w:t>
            </w:r>
          </w:p>
          <w:p w14:paraId="2121CA30" w14:textId="0A9589B7"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eop"/>
                <w:rFonts w:ascii="Calibri" w:hAnsi="Calibri" w:cs="Calibri"/>
                <w:sz w:val="18"/>
                <w:szCs w:val="18"/>
              </w:rPr>
              <w:t> </w:t>
            </w:r>
          </w:p>
        </w:tc>
        <w:tc>
          <w:tcPr>
            <w:tcW w:w="1228" w:type="dxa"/>
          </w:tcPr>
          <w:p w14:paraId="28565BBF" w14:textId="25D0F418"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Nie dotyczy</w:t>
            </w:r>
          </w:p>
        </w:tc>
      </w:tr>
      <w:tr w:rsidR="00DB0DCB" w:rsidRPr="00332918" w14:paraId="5036F94B"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6EF9FA34" w14:textId="77777777" w:rsidR="00DB0DCB" w:rsidRPr="00332918" w:rsidRDefault="00DB0DCB" w:rsidP="00DB0DCB">
            <w:pPr>
              <w:pStyle w:val="Akapitzlist"/>
              <w:numPr>
                <w:ilvl w:val="0"/>
                <w:numId w:val="38"/>
              </w:numPr>
              <w:spacing w:after="0" w:line="240" w:lineRule="auto"/>
              <w:rPr>
                <w:rFonts w:cs="Arial"/>
                <w:sz w:val="18"/>
                <w:szCs w:val="18"/>
              </w:rPr>
            </w:pPr>
          </w:p>
        </w:tc>
        <w:tc>
          <w:tcPr>
            <w:tcW w:w="2673" w:type="dxa"/>
          </w:tcPr>
          <w:p w14:paraId="0700868B" w14:textId="5C31028D"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Projekt jest zgodny z zasadą zrównoważonego rozwoju.</w:t>
            </w:r>
            <w:r w:rsidRPr="003F79C4">
              <w:rPr>
                <w:rStyle w:val="eop"/>
                <w:rFonts w:ascii="Calibri" w:hAnsi="Calibri" w:cs="Calibri"/>
                <w:sz w:val="18"/>
                <w:szCs w:val="18"/>
              </w:rPr>
              <w:t> </w:t>
            </w:r>
          </w:p>
        </w:tc>
        <w:tc>
          <w:tcPr>
            <w:tcW w:w="5611" w:type="dxa"/>
          </w:tcPr>
          <w:p w14:paraId="172BFF89" w14:textId="5F3BC026"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3F79C4">
              <w:rPr>
                <w:rStyle w:val="eop"/>
                <w:rFonts w:ascii="Calibri" w:hAnsi="Calibri" w:cs="Calibri"/>
                <w:sz w:val="18"/>
                <w:szCs w:val="18"/>
              </w:rPr>
              <w:t> </w:t>
            </w:r>
          </w:p>
          <w:p w14:paraId="4D6DDB5E" w14:textId="008973DA"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496" w:type="dxa"/>
          </w:tcPr>
          <w:p w14:paraId="0CCAE14A" w14:textId="48F280DB" w:rsidR="00DB0DCB" w:rsidRPr="003F79C4" w:rsidRDefault="00DB0DCB" w:rsidP="00DB0DCB">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3F79C4">
              <w:rPr>
                <w:rStyle w:val="normaltextrun"/>
                <w:rFonts w:ascii="Calibri" w:hAnsi="Calibri" w:cs="Calibri"/>
                <w:sz w:val="18"/>
                <w:szCs w:val="18"/>
              </w:rPr>
              <w:t>TAK</w:t>
            </w:r>
            <w:r w:rsidRPr="003F79C4">
              <w:rPr>
                <w:rStyle w:val="eop"/>
                <w:rFonts w:ascii="Calibri" w:hAnsi="Calibri" w:cs="Calibri"/>
                <w:sz w:val="18"/>
                <w:szCs w:val="18"/>
              </w:rPr>
              <w:br/>
            </w:r>
          </w:p>
          <w:p w14:paraId="5E317E71" w14:textId="77777777" w:rsidR="00DB0DCB" w:rsidRPr="003F79C4" w:rsidRDefault="00DB0DCB" w:rsidP="00DB0DCB">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obligatoryjne – spełnienie</w:t>
            </w:r>
            <w:r w:rsidRPr="003F79C4">
              <w:rPr>
                <w:rStyle w:val="eop"/>
                <w:rFonts w:ascii="Calibri" w:hAnsi="Calibri" w:cs="Calibri"/>
                <w:sz w:val="18"/>
                <w:szCs w:val="18"/>
              </w:rPr>
              <w:t> </w:t>
            </w:r>
            <w:r w:rsidRPr="003F79C4">
              <w:rPr>
                <w:rStyle w:val="normaltextrun"/>
                <w:rFonts w:ascii="Calibri" w:hAnsi="Calibri" w:cs="Calibri"/>
                <w:sz w:val="18"/>
                <w:szCs w:val="18"/>
              </w:rPr>
              <w:t>kryterium jest niezbędne do przyznania</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dofinansowania.</w:t>
            </w:r>
            <w:r w:rsidRPr="003F79C4">
              <w:rPr>
                <w:rStyle w:val="eop"/>
                <w:rFonts w:ascii="Calibri" w:hAnsi="Calibri" w:cs="Calibri"/>
                <w:sz w:val="18"/>
                <w:szCs w:val="18"/>
              </w:rPr>
              <w:t> </w:t>
            </w:r>
          </w:p>
          <w:p w14:paraId="41849DA1" w14:textId="3D437086"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Wnioskodawca ma</w:t>
            </w:r>
            <w:r w:rsidRPr="003F79C4">
              <w:rPr>
                <w:rStyle w:val="eop"/>
                <w:rFonts w:ascii="Calibri" w:hAnsi="Calibri" w:cs="Calibri"/>
                <w:sz w:val="18"/>
                <w:szCs w:val="18"/>
              </w:rPr>
              <w:t> </w:t>
            </w:r>
            <w:r w:rsidRPr="003F79C4">
              <w:rPr>
                <w:rStyle w:val="normaltextrun"/>
                <w:rFonts w:ascii="Calibri" w:hAnsi="Calibri" w:cs="Calibri"/>
                <w:sz w:val="18"/>
                <w:szCs w:val="18"/>
              </w:rPr>
              <w:t>możliwość</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uzupełnienia/ poprawy</w:t>
            </w:r>
            <w:r w:rsidRPr="003F79C4">
              <w:rPr>
                <w:rStyle w:val="eop"/>
                <w:rFonts w:ascii="Calibri" w:hAnsi="Calibri" w:cs="Calibri"/>
                <w:sz w:val="18"/>
                <w:szCs w:val="18"/>
              </w:rPr>
              <w:t> </w:t>
            </w:r>
            <w:r w:rsidRPr="003F79C4">
              <w:rPr>
                <w:rStyle w:val="normaltextrun"/>
                <w:rFonts w:ascii="Calibri" w:hAnsi="Calibri" w:cs="Calibri"/>
                <w:sz w:val="18"/>
                <w:szCs w:val="18"/>
              </w:rPr>
              <w:t>projektu w zakresie</w:t>
            </w:r>
            <w:r w:rsidRPr="003F79C4">
              <w:rPr>
                <w:rStyle w:val="eop"/>
                <w:rFonts w:ascii="Calibri" w:hAnsi="Calibri" w:cs="Calibri"/>
                <w:sz w:val="18"/>
                <w:szCs w:val="18"/>
              </w:rPr>
              <w:t> </w:t>
            </w:r>
            <w:r w:rsidRPr="003F79C4">
              <w:rPr>
                <w:rStyle w:val="normaltextrun"/>
                <w:rFonts w:ascii="Calibri" w:hAnsi="Calibri" w:cs="Calibri"/>
                <w:sz w:val="18"/>
                <w:szCs w:val="18"/>
              </w:rPr>
              <w:t>koniecznym do oceny spełnienia kryterium.</w:t>
            </w:r>
            <w:r w:rsidRPr="003F79C4">
              <w:rPr>
                <w:rStyle w:val="eop"/>
                <w:rFonts w:ascii="Calibri" w:hAnsi="Calibri" w:cs="Calibri"/>
                <w:sz w:val="18"/>
                <w:szCs w:val="18"/>
              </w:rPr>
              <w:t> </w:t>
            </w:r>
          </w:p>
        </w:tc>
        <w:tc>
          <w:tcPr>
            <w:tcW w:w="2434" w:type="dxa"/>
          </w:tcPr>
          <w:p w14:paraId="259CBB50"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Kryterium zerojedynkowe.</w:t>
            </w:r>
            <w:r w:rsidRPr="003F79C4">
              <w:rPr>
                <w:rStyle w:val="eop"/>
                <w:rFonts w:ascii="Calibri" w:hAnsi="Calibri" w:cs="Calibri"/>
                <w:sz w:val="18"/>
                <w:szCs w:val="18"/>
              </w:rPr>
              <w:t> </w:t>
            </w:r>
          </w:p>
          <w:p w14:paraId="08CAADDA" w14:textId="77777777" w:rsidR="00DB0DCB" w:rsidRPr="003F79C4" w:rsidRDefault="00DB0DCB" w:rsidP="00DB0DCB">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normaltextrun"/>
                <w:rFonts w:ascii="Calibri" w:hAnsi="Calibri" w:cs="Calibri"/>
                <w:sz w:val="18"/>
                <w:szCs w:val="18"/>
              </w:rPr>
              <w:t>Ocena spełnienia kryterium będzie</w:t>
            </w:r>
            <w:r w:rsidRPr="003F79C4">
              <w:rPr>
                <w:rStyle w:val="eop"/>
                <w:rFonts w:ascii="Calibri" w:hAnsi="Calibri" w:cs="Calibri"/>
                <w:sz w:val="18"/>
                <w:szCs w:val="18"/>
              </w:rPr>
              <w:t> </w:t>
            </w:r>
            <w:r w:rsidRPr="003F79C4">
              <w:rPr>
                <w:rStyle w:val="normaltextrun"/>
                <w:rFonts w:ascii="Calibri" w:hAnsi="Calibri" w:cs="Calibri"/>
                <w:sz w:val="18"/>
                <w:szCs w:val="18"/>
              </w:rPr>
              <w:t>polegała na przyznaniu wartości</w:t>
            </w:r>
            <w:r w:rsidRPr="003F79C4">
              <w:rPr>
                <w:rStyle w:val="eop"/>
                <w:rFonts w:ascii="Calibri" w:hAnsi="Calibri" w:cs="Calibri"/>
                <w:sz w:val="18"/>
                <w:szCs w:val="18"/>
              </w:rPr>
              <w:t> </w:t>
            </w:r>
            <w:r w:rsidRPr="003F79C4">
              <w:rPr>
                <w:rStyle w:val="normaltextrun"/>
                <w:rFonts w:ascii="Calibri" w:hAnsi="Calibri" w:cs="Calibri"/>
                <w:sz w:val="18"/>
                <w:szCs w:val="18"/>
              </w:rPr>
              <w:t>logicznych:</w:t>
            </w:r>
            <w:r w:rsidRPr="003F79C4">
              <w:rPr>
                <w:rStyle w:val="eop"/>
                <w:rFonts w:ascii="Calibri" w:hAnsi="Calibri" w:cs="Calibri"/>
                <w:sz w:val="18"/>
                <w:szCs w:val="18"/>
              </w:rPr>
              <w:t> </w:t>
            </w:r>
            <w:r w:rsidRPr="003F79C4">
              <w:rPr>
                <w:rStyle w:val="normaltextrun"/>
                <w:rFonts w:ascii="Calibri" w:hAnsi="Calibri" w:cs="Calibri"/>
                <w:sz w:val="18"/>
                <w:szCs w:val="18"/>
              </w:rPr>
              <w:t> </w:t>
            </w:r>
            <w:r w:rsidRPr="003F79C4">
              <w:rPr>
                <w:rStyle w:val="normaltextrun"/>
                <w:rFonts w:ascii="Calibri" w:hAnsi="Calibri" w:cs="Calibri"/>
                <w:sz w:val="18"/>
                <w:szCs w:val="18"/>
              </w:rPr>
              <w:br/>
              <w:t>„TAK”</w:t>
            </w:r>
            <w:r w:rsidRPr="003F79C4">
              <w:rPr>
                <w:rStyle w:val="eop"/>
                <w:rFonts w:ascii="Calibri" w:hAnsi="Calibri" w:cs="Calibri"/>
                <w:sz w:val="18"/>
                <w:szCs w:val="18"/>
              </w:rPr>
              <w:t> </w:t>
            </w:r>
            <w:r w:rsidRPr="003F79C4">
              <w:rPr>
                <w:rStyle w:val="eop"/>
                <w:rFonts w:ascii="Calibri" w:hAnsi="Calibri" w:cs="Calibri"/>
                <w:sz w:val="18"/>
                <w:szCs w:val="18"/>
              </w:rPr>
              <w:br/>
            </w:r>
            <w:r w:rsidRPr="003F79C4">
              <w:rPr>
                <w:rStyle w:val="normaltextrun"/>
                <w:rFonts w:ascii="Calibri" w:hAnsi="Calibri" w:cs="Calibri"/>
                <w:sz w:val="18"/>
                <w:szCs w:val="18"/>
              </w:rPr>
              <w:t>„NIE– do</w:t>
            </w:r>
            <w:r w:rsidRPr="003F79C4">
              <w:rPr>
                <w:rStyle w:val="eop"/>
                <w:rFonts w:ascii="Calibri" w:hAnsi="Calibri" w:cs="Calibri"/>
                <w:sz w:val="18"/>
                <w:szCs w:val="18"/>
              </w:rPr>
              <w:t xml:space="preserve">  </w:t>
            </w:r>
            <w:r w:rsidRPr="003F79C4">
              <w:rPr>
                <w:rStyle w:val="normaltextrun"/>
                <w:rFonts w:ascii="Calibri" w:hAnsi="Calibri" w:cs="Calibri"/>
                <w:sz w:val="18"/>
                <w:szCs w:val="18"/>
              </w:rPr>
              <w:t xml:space="preserve">uzupełnienia/poprawy” </w:t>
            </w:r>
            <w:r w:rsidRPr="003F79C4">
              <w:rPr>
                <w:rStyle w:val="normaltextrun"/>
                <w:rFonts w:ascii="Calibri" w:hAnsi="Calibri" w:cs="Calibri"/>
                <w:sz w:val="18"/>
                <w:szCs w:val="18"/>
              </w:rPr>
              <w:br/>
              <w:t>„NIE”</w:t>
            </w:r>
            <w:r w:rsidRPr="003F79C4">
              <w:rPr>
                <w:rStyle w:val="eop"/>
                <w:rFonts w:ascii="Calibri" w:hAnsi="Calibri" w:cs="Calibri"/>
                <w:sz w:val="18"/>
                <w:szCs w:val="18"/>
              </w:rPr>
              <w:t> </w:t>
            </w:r>
          </w:p>
          <w:p w14:paraId="716476E8" w14:textId="2F066C2C"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Style w:val="eop"/>
                <w:rFonts w:ascii="Calibri" w:hAnsi="Calibri" w:cs="Calibri"/>
                <w:sz w:val="18"/>
                <w:szCs w:val="18"/>
              </w:rPr>
              <w:t> </w:t>
            </w:r>
          </w:p>
        </w:tc>
        <w:tc>
          <w:tcPr>
            <w:tcW w:w="1228" w:type="dxa"/>
          </w:tcPr>
          <w:p w14:paraId="3632A6D5" w14:textId="2470AD9A" w:rsidR="00DB0DCB" w:rsidRPr="003F79C4" w:rsidRDefault="00DB0DCB" w:rsidP="00DB0DC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3F79C4">
              <w:rPr>
                <w:rFonts w:ascii="Calibri" w:hAnsi="Calibri" w:cs="Calibri"/>
                <w:sz w:val="18"/>
                <w:szCs w:val="18"/>
              </w:rPr>
              <w:t>Nie dotyczy</w:t>
            </w:r>
          </w:p>
        </w:tc>
      </w:tr>
      <w:tr w:rsidR="00DB0DCB" w:rsidRPr="00332918" w14:paraId="10863D7B" w14:textId="77777777" w:rsidTr="00DB0DCB">
        <w:tc>
          <w:tcPr>
            <w:cnfStyle w:val="001000000000" w:firstRow="0" w:lastRow="0" w:firstColumn="1" w:lastColumn="0" w:oddVBand="0" w:evenVBand="0" w:oddHBand="0" w:evenHBand="0" w:firstRowFirstColumn="0" w:firstRowLastColumn="0" w:lastRowFirstColumn="0" w:lastRowLastColumn="0"/>
            <w:tcW w:w="684" w:type="dxa"/>
          </w:tcPr>
          <w:p w14:paraId="680689C3" w14:textId="77777777" w:rsidR="00425F27" w:rsidRPr="00332918" w:rsidRDefault="00425F27" w:rsidP="00425F27">
            <w:pPr>
              <w:pStyle w:val="Akapitzlist"/>
              <w:numPr>
                <w:ilvl w:val="0"/>
                <w:numId w:val="38"/>
              </w:numPr>
              <w:spacing w:after="0" w:line="240" w:lineRule="auto"/>
              <w:rPr>
                <w:rFonts w:cs="Arial"/>
                <w:sz w:val="18"/>
                <w:szCs w:val="18"/>
              </w:rPr>
            </w:pPr>
          </w:p>
        </w:tc>
        <w:tc>
          <w:tcPr>
            <w:tcW w:w="2673" w:type="dxa"/>
          </w:tcPr>
          <w:p w14:paraId="5DDFDDAC"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jest zgodny z przepisami dotyczącymi pomocy de </w:t>
            </w:r>
            <w:proofErr w:type="spellStart"/>
            <w:r w:rsidRPr="00332918">
              <w:rPr>
                <w:rFonts w:cs="Arial"/>
                <w:sz w:val="18"/>
                <w:szCs w:val="18"/>
              </w:rPr>
              <w:t>minimis</w:t>
            </w:r>
            <w:proofErr w:type="spellEnd"/>
            <w:r w:rsidRPr="00332918">
              <w:rPr>
                <w:rFonts w:cs="Arial"/>
                <w:sz w:val="18"/>
                <w:szCs w:val="18"/>
              </w:rPr>
              <w:t xml:space="preserve"> oraz pomocy publicznej.</w:t>
            </w:r>
          </w:p>
        </w:tc>
        <w:tc>
          <w:tcPr>
            <w:tcW w:w="5611" w:type="dxa"/>
          </w:tcPr>
          <w:p w14:paraId="7047F589"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Weryfikowane będzie czy: </w:t>
            </w:r>
          </w:p>
          <w:p w14:paraId="13A371B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-we wniosku nie ma zapisów, z których wynika niezgodność z Rozporządzeniem Ministra Funduszy i Polityki Regionalnej w sprawie udzielania pomocy de </w:t>
            </w:r>
            <w:proofErr w:type="spellStart"/>
            <w:r w:rsidRPr="00332918">
              <w:rPr>
                <w:rFonts w:cs="Arial"/>
                <w:sz w:val="18"/>
                <w:szCs w:val="18"/>
              </w:rPr>
              <w:t>minimis</w:t>
            </w:r>
            <w:proofErr w:type="spellEnd"/>
            <w:r w:rsidRPr="00332918">
              <w:rPr>
                <w:rFonts w:cs="Arial"/>
                <w:sz w:val="18"/>
                <w:szCs w:val="18"/>
              </w:rPr>
              <w:t xml:space="preserve"> w ramach regionalnych programów na lata 2021-2027 oraz odpowiednimi przepisami regulującymi udzielanie pomocy publicznej w ramach FST,</w:t>
            </w:r>
          </w:p>
          <w:p w14:paraId="004F724D"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zastosowano się do wskazówek i interpretacji dotyczących pomocy de </w:t>
            </w:r>
            <w:proofErr w:type="spellStart"/>
            <w:r w:rsidRPr="00332918">
              <w:rPr>
                <w:rFonts w:cs="Arial"/>
                <w:sz w:val="18"/>
                <w:szCs w:val="18"/>
              </w:rPr>
              <w:t>minimis</w:t>
            </w:r>
            <w:proofErr w:type="spellEnd"/>
            <w:r w:rsidRPr="00332918">
              <w:rPr>
                <w:rFonts w:cs="Arial"/>
                <w:sz w:val="18"/>
                <w:szCs w:val="18"/>
              </w:rPr>
              <w:t xml:space="preserve"> i pomocy publicznej opisanych w Regulaminie wyboru projektów (jeśli dotyczy)</w:t>
            </w:r>
          </w:p>
        </w:tc>
        <w:tc>
          <w:tcPr>
            <w:tcW w:w="2496" w:type="dxa"/>
          </w:tcPr>
          <w:p w14:paraId="02E0932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(jeśli dotyczy)</w:t>
            </w:r>
          </w:p>
          <w:p w14:paraId="7C79BB7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2434" w:type="dxa"/>
          </w:tcPr>
          <w:p w14:paraId="651AE32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Kryterium horyzontalne </w:t>
            </w:r>
          </w:p>
          <w:p w14:paraId="5389E620"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0/1</w:t>
            </w:r>
          </w:p>
        </w:tc>
        <w:tc>
          <w:tcPr>
            <w:tcW w:w="1228" w:type="dxa"/>
          </w:tcPr>
          <w:p w14:paraId="6C4E3CF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bl>
    <w:p w14:paraId="08F15880" w14:textId="77777777" w:rsidR="00425F27" w:rsidRPr="00332918" w:rsidRDefault="00425F27" w:rsidP="00425F27">
      <w:pPr>
        <w:pStyle w:val="Akapitzlist"/>
        <w:rPr>
          <w:rFonts w:asciiTheme="minorHAnsi" w:hAnsiTheme="minorHAnsi"/>
        </w:rPr>
      </w:pPr>
    </w:p>
    <w:p w14:paraId="2DDCDE8C" w14:textId="34436D3D" w:rsidR="00425F27" w:rsidRPr="00332918" w:rsidRDefault="00425F27" w:rsidP="00425F27">
      <w:pPr>
        <w:pStyle w:val="Akapitzlist"/>
        <w:numPr>
          <w:ilvl w:val="0"/>
          <w:numId w:val="37"/>
        </w:numPr>
        <w:spacing w:after="160" w:line="259" w:lineRule="auto"/>
        <w:rPr>
          <w:rFonts w:asciiTheme="minorHAnsi" w:hAnsiTheme="minorHAnsi" w:cs="Arial"/>
          <w:b/>
          <w:sz w:val="24"/>
        </w:rPr>
      </w:pPr>
      <w:r w:rsidRPr="00332918">
        <w:rPr>
          <w:rFonts w:asciiTheme="minorHAnsi" w:hAnsiTheme="minorHAnsi" w:cs="Arial"/>
          <w:b/>
          <w:sz w:val="24"/>
        </w:rPr>
        <w:t xml:space="preserve">Kryterium </w:t>
      </w:r>
      <w:r w:rsidR="00F353C5">
        <w:rPr>
          <w:rFonts w:asciiTheme="minorHAnsi" w:hAnsiTheme="minorHAnsi" w:cs="Arial"/>
          <w:b/>
          <w:sz w:val="24"/>
        </w:rPr>
        <w:t xml:space="preserve">ogólne </w:t>
      </w:r>
      <w:r w:rsidRPr="00332918">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FST"/>
      </w:tblPr>
      <w:tblGrid>
        <w:gridCol w:w="704"/>
        <w:gridCol w:w="2693"/>
        <w:gridCol w:w="5954"/>
        <w:gridCol w:w="2551"/>
        <w:gridCol w:w="1985"/>
        <w:gridCol w:w="1239"/>
      </w:tblGrid>
      <w:tr w:rsidR="00425F27" w:rsidRPr="00332918" w14:paraId="2E0E6939" w14:textId="77777777" w:rsidTr="00100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D52759B" w14:textId="77777777" w:rsidR="00425F27" w:rsidRPr="00332918" w:rsidRDefault="00425F27" w:rsidP="00100268">
            <w:pPr>
              <w:jc w:val="center"/>
              <w:rPr>
                <w:rFonts w:cs="Arial"/>
                <w:sz w:val="18"/>
                <w:szCs w:val="18"/>
              </w:rPr>
            </w:pPr>
            <w:r w:rsidRPr="00332918">
              <w:rPr>
                <w:rFonts w:cs="Arial"/>
                <w:sz w:val="18"/>
                <w:szCs w:val="18"/>
              </w:rPr>
              <w:t>L.p.</w:t>
            </w:r>
          </w:p>
        </w:tc>
        <w:tc>
          <w:tcPr>
            <w:tcW w:w="2693" w:type="dxa"/>
            <w:shd w:val="clear" w:color="auto" w:fill="F2F2F2" w:themeFill="background1" w:themeFillShade="F2"/>
            <w:vAlign w:val="center"/>
          </w:tcPr>
          <w:p w14:paraId="2F767F7F"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954" w:type="dxa"/>
            <w:shd w:val="clear" w:color="auto" w:fill="F2F2F2" w:themeFill="background1" w:themeFillShade="F2"/>
            <w:vAlign w:val="center"/>
          </w:tcPr>
          <w:p w14:paraId="7005E9D9"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551" w:type="dxa"/>
            <w:shd w:val="clear" w:color="auto" w:fill="F2F2F2" w:themeFill="background1" w:themeFillShade="F2"/>
            <w:vAlign w:val="center"/>
          </w:tcPr>
          <w:p w14:paraId="2DE92B4F"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652F4ABE"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239" w:type="dxa"/>
            <w:shd w:val="clear" w:color="auto" w:fill="F2F2F2" w:themeFill="background1" w:themeFillShade="F2"/>
            <w:vAlign w:val="center"/>
          </w:tcPr>
          <w:p w14:paraId="62533B14" w14:textId="77777777" w:rsidR="00425F27" w:rsidRPr="00332918" w:rsidRDefault="00425F27" w:rsidP="0010026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425F27" w:rsidRPr="00332918" w14:paraId="65AFD88C" w14:textId="77777777" w:rsidTr="00100268">
        <w:tc>
          <w:tcPr>
            <w:cnfStyle w:val="001000000000" w:firstRow="0" w:lastRow="0" w:firstColumn="1" w:lastColumn="0" w:oddVBand="0" w:evenVBand="0" w:oddHBand="0" w:evenHBand="0" w:firstRowFirstColumn="0" w:firstRowLastColumn="0" w:lastRowFirstColumn="0" w:lastRowLastColumn="0"/>
            <w:tcW w:w="704" w:type="dxa"/>
          </w:tcPr>
          <w:p w14:paraId="79E78C51" w14:textId="77777777" w:rsidR="00425F27" w:rsidRPr="00332918" w:rsidRDefault="00425F27" w:rsidP="00425F27">
            <w:pPr>
              <w:pStyle w:val="Akapitzlist"/>
              <w:numPr>
                <w:ilvl w:val="0"/>
                <w:numId w:val="39"/>
              </w:numPr>
              <w:spacing w:after="0" w:line="240" w:lineRule="auto"/>
              <w:rPr>
                <w:rFonts w:cs="Arial"/>
                <w:sz w:val="18"/>
                <w:szCs w:val="18"/>
              </w:rPr>
            </w:pPr>
          </w:p>
        </w:tc>
        <w:tc>
          <w:tcPr>
            <w:tcW w:w="2693" w:type="dxa"/>
          </w:tcPr>
          <w:p w14:paraId="42FEECBF"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 spełnia warunki postawione przez oceniających, przewodniczącego KOP lub wynikające z ustaleń podjętych w toku negocjacji.</w:t>
            </w:r>
          </w:p>
        </w:tc>
        <w:tc>
          <w:tcPr>
            <w:tcW w:w="5954" w:type="dxa"/>
          </w:tcPr>
          <w:p w14:paraId="48CD35D3"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Weryfikowane będzie czy:</w:t>
            </w:r>
          </w:p>
          <w:p w14:paraId="0396C2B6"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1. Wniosek o dofinansowanie projektu zawiera uzupełnienia lub poprawki wynikające z warunków negocjacyjnych;</w:t>
            </w:r>
          </w:p>
          <w:p w14:paraId="49B8788A"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2. Wnioskodawca przedstawił wymagane informacje i wyjaśnienia wynikające z warunków negocjacyjnych i zostały one zaakceptowane przez KOP;</w:t>
            </w:r>
          </w:p>
          <w:p w14:paraId="44F5175B"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3. Wnioskodawca nie wprowadził we wniosku zmian innych niż wynikające z warunków negocjacyjnych.</w:t>
            </w:r>
          </w:p>
        </w:tc>
        <w:tc>
          <w:tcPr>
            <w:tcW w:w="2551" w:type="dxa"/>
          </w:tcPr>
          <w:p w14:paraId="098DD401"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(dotyczy projektów, które zostały skierowane do negocjacji)</w:t>
            </w:r>
          </w:p>
        </w:tc>
        <w:tc>
          <w:tcPr>
            <w:tcW w:w="1985" w:type="dxa"/>
          </w:tcPr>
          <w:p w14:paraId="210AEAF4"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negocjacyjne 0/1</w:t>
            </w:r>
          </w:p>
        </w:tc>
        <w:tc>
          <w:tcPr>
            <w:tcW w:w="1239" w:type="dxa"/>
          </w:tcPr>
          <w:p w14:paraId="3AE45C25" w14:textId="77777777" w:rsidR="00425F27" w:rsidRPr="00332918" w:rsidRDefault="00425F27" w:rsidP="0010026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bookmarkEnd w:id="4"/>
    </w:tbl>
    <w:p w14:paraId="26135C49" w14:textId="77777777" w:rsidR="00425F27" w:rsidRPr="00332918" w:rsidRDefault="00425F27" w:rsidP="00425F27">
      <w:pPr>
        <w:rPr>
          <w:rFonts w:asciiTheme="minorHAnsi" w:hAnsiTheme="minorHAnsi"/>
        </w:rPr>
      </w:pPr>
    </w:p>
    <w:p w14:paraId="4FC825CC" w14:textId="3AC545B7" w:rsidR="00425F27" w:rsidRPr="00332918" w:rsidRDefault="00425F27" w:rsidP="00425F27">
      <w:pPr>
        <w:pStyle w:val="Akapitzlist"/>
        <w:numPr>
          <w:ilvl w:val="0"/>
          <w:numId w:val="37"/>
        </w:numPr>
        <w:spacing w:after="160" w:line="259" w:lineRule="auto"/>
        <w:rPr>
          <w:rFonts w:asciiTheme="minorHAnsi" w:hAnsiTheme="minorHAnsi" w:cs="Arial"/>
          <w:b/>
          <w:sz w:val="24"/>
          <w:szCs w:val="24"/>
        </w:rPr>
      </w:pPr>
      <w:r w:rsidRPr="00332918">
        <w:rPr>
          <w:rFonts w:asciiTheme="minorHAnsi" w:hAnsiTheme="minorHAnsi" w:cs="Arial"/>
          <w:b/>
          <w:sz w:val="24"/>
          <w:szCs w:val="24"/>
        </w:rPr>
        <w:t xml:space="preserve">Kryteria </w:t>
      </w:r>
      <w:proofErr w:type="spellStart"/>
      <w:r w:rsidR="00F353C5">
        <w:rPr>
          <w:rFonts w:asciiTheme="minorHAnsi" w:hAnsiTheme="minorHAnsi" w:cs="Arial"/>
          <w:b/>
          <w:sz w:val="24"/>
          <w:szCs w:val="24"/>
        </w:rPr>
        <w:t>szcegółowe</w:t>
      </w:r>
      <w:proofErr w:type="spellEnd"/>
      <w:r w:rsidR="00F353C5">
        <w:rPr>
          <w:rFonts w:asciiTheme="minorHAnsi" w:hAnsiTheme="minorHAnsi" w:cs="Arial"/>
          <w:b/>
          <w:sz w:val="24"/>
          <w:szCs w:val="24"/>
        </w:rPr>
        <w:t xml:space="preserve"> </w:t>
      </w:r>
      <w:r w:rsidRPr="00332918">
        <w:rPr>
          <w:rFonts w:asciiTheme="minorHAnsi" w:hAnsiTheme="minorHAnsi" w:cs="Arial"/>
          <w:b/>
          <w:sz w:val="24"/>
          <w:szCs w:val="24"/>
        </w:rPr>
        <w:t>dostępu</w:t>
      </w:r>
    </w:p>
    <w:p w14:paraId="4C5EF5AD" w14:textId="77777777" w:rsidR="00425F27" w:rsidRPr="00332918" w:rsidRDefault="00425F27" w:rsidP="00425F27">
      <w:pPr>
        <w:pStyle w:val="Akapitzlist"/>
        <w:rPr>
          <w:rFonts w:asciiTheme="minorHAnsi" w:hAnsiTheme="minorHAnsi" w:cs="Arial"/>
          <w:b/>
          <w:sz w:val="24"/>
          <w:szCs w:val="24"/>
        </w:rPr>
      </w:pPr>
    </w:p>
    <w:tbl>
      <w:tblPr>
        <w:tblStyle w:val="Tabela-Siatka"/>
        <w:tblW w:w="15163" w:type="dxa"/>
        <w:tblLook w:val="04A0" w:firstRow="1" w:lastRow="0" w:firstColumn="1" w:lastColumn="0" w:noHBand="0" w:noVBand="1"/>
      </w:tblPr>
      <w:tblGrid>
        <w:gridCol w:w="704"/>
        <w:gridCol w:w="2693"/>
        <w:gridCol w:w="5954"/>
        <w:gridCol w:w="2551"/>
        <w:gridCol w:w="1985"/>
        <w:gridCol w:w="1276"/>
      </w:tblGrid>
      <w:tr w:rsidR="00425F27" w:rsidRPr="00332918" w14:paraId="6DC23D70" w14:textId="77777777" w:rsidTr="00100268">
        <w:trPr>
          <w:tblHeader/>
        </w:trPr>
        <w:tc>
          <w:tcPr>
            <w:tcW w:w="704" w:type="dxa"/>
            <w:shd w:val="clear" w:color="auto" w:fill="F2F2F2" w:themeFill="background1" w:themeFillShade="F2"/>
          </w:tcPr>
          <w:p w14:paraId="7203BD45" w14:textId="77777777" w:rsidR="00425F27" w:rsidRPr="00332918" w:rsidRDefault="00425F27" w:rsidP="00100268">
            <w:pPr>
              <w:pStyle w:val="Akapitzlist"/>
              <w:ind w:left="22"/>
              <w:rPr>
                <w:rFonts w:cs="Arial"/>
                <w:b/>
                <w:sz w:val="18"/>
                <w:szCs w:val="18"/>
              </w:rPr>
            </w:pPr>
            <w:r w:rsidRPr="00332918">
              <w:rPr>
                <w:rFonts w:cs="Arial"/>
                <w:b/>
                <w:sz w:val="18"/>
                <w:szCs w:val="18"/>
              </w:rPr>
              <w:lastRenderedPageBreak/>
              <w:t>L.p.</w:t>
            </w:r>
          </w:p>
        </w:tc>
        <w:tc>
          <w:tcPr>
            <w:tcW w:w="2693" w:type="dxa"/>
            <w:shd w:val="clear" w:color="auto" w:fill="F2F2F2" w:themeFill="background1" w:themeFillShade="F2"/>
          </w:tcPr>
          <w:p w14:paraId="1480EE97" w14:textId="77777777" w:rsidR="00425F27" w:rsidRPr="00332918" w:rsidRDefault="00425F27" w:rsidP="00100268">
            <w:pPr>
              <w:rPr>
                <w:rFonts w:cs="Arial"/>
                <w:b/>
                <w:sz w:val="18"/>
                <w:szCs w:val="18"/>
              </w:rPr>
            </w:pPr>
            <w:r w:rsidRPr="00332918">
              <w:rPr>
                <w:rFonts w:cs="Arial"/>
                <w:b/>
                <w:sz w:val="18"/>
                <w:szCs w:val="18"/>
              </w:rPr>
              <w:t>Nazwa kryterium</w:t>
            </w:r>
          </w:p>
        </w:tc>
        <w:tc>
          <w:tcPr>
            <w:tcW w:w="5954" w:type="dxa"/>
            <w:shd w:val="clear" w:color="auto" w:fill="F2F2F2" w:themeFill="background1" w:themeFillShade="F2"/>
          </w:tcPr>
          <w:p w14:paraId="314DC756" w14:textId="77777777" w:rsidR="00425F27" w:rsidRPr="00332918" w:rsidRDefault="00425F27" w:rsidP="00100268">
            <w:pPr>
              <w:rPr>
                <w:rFonts w:cs="Arial"/>
                <w:b/>
                <w:sz w:val="18"/>
                <w:szCs w:val="18"/>
              </w:rPr>
            </w:pPr>
            <w:r w:rsidRPr="00332918">
              <w:rPr>
                <w:rFonts w:cs="Arial"/>
                <w:b/>
                <w:sz w:val="18"/>
                <w:szCs w:val="18"/>
              </w:rPr>
              <w:t>Definicja kryterium</w:t>
            </w:r>
          </w:p>
          <w:p w14:paraId="0FE4F5BA" w14:textId="77777777" w:rsidR="00425F27" w:rsidRPr="00332918" w:rsidRDefault="00425F27" w:rsidP="00100268">
            <w:pPr>
              <w:rPr>
                <w:rFonts w:cs="Arial"/>
                <w:b/>
                <w:sz w:val="18"/>
                <w:szCs w:val="18"/>
              </w:rPr>
            </w:pPr>
          </w:p>
        </w:tc>
        <w:tc>
          <w:tcPr>
            <w:tcW w:w="2551" w:type="dxa"/>
            <w:shd w:val="clear" w:color="auto" w:fill="F2F2F2" w:themeFill="background1" w:themeFillShade="F2"/>
          </w:tcPr>
          <w:p w14:paraId="5DB39EFC" w14:textId="77777777" w:rsidR="00425F27" w:rsidRPr="00332918" w:rsidRDefault="00425F27" w:rsidP="00100268">
            <w:pPr>
              <w:rPr>
                <w:rFonts w:cs="Arial"/>
                <w:b/>
                <w:sz w:val="18"/>
                <w:szCs w:val="18"/>
              </w:rPr>
            </w:pPr>
            <w:r w:rsidRPr="00332918">
              <w:rPr>
                <w:rFonts w:cs="Arial"/>
                <w:b/>
                <w:sz w:val="18"/>
                <w:szCs w:val="18"/>
              </w:rPr>
              <w:t>Czy spełnienie kryterium jest konieczne do przyznania dofinansowania?*</w:t>
            </w:r>
          </w:p>
        </w:tc>
        <w:tc>
          <w:tcPr>
            <w:tcW w:w="1985" w:type="dxa"/>
            <w:shd w:val="clear" w:color="auto" w:fill="F2F2F2" w:themeFill="background1" w:themeFillShade="F2"/>
          </w:tcPr>
          <w:p w14:paraId="4EE70F26" w14:textId="77777777" w:rsidR="00425F27" w:rsidRPr="00332918" w:rsidRDefault="00425F27" w:rsidP="00100268">
            <w:pPr>
              <w:rPr>
                <w:rFonts w:cs="Arial"/>
                <w:b/>
                <w:sz w:val="18"/>
                <w:szCs w:val="18"/>
              </w:rPr>
            </w:pPr>
            <w:r w:rsidRPr="00332918">
              <w:rPr>
                <w:rFonts w:cs="Arial"/>
                <w:b/>
                <w:sz w:val="18"/>
                <w:szCs w:val="18"/>
              </w:rPr>
              <w:t>Sposób oceny kryterium*</w:t>
            </w:r>
          </w:p>
        </w:tc>
        <w:tc>
          <w:tcPr>
            <w:tcW w:w="1276" w:type="dxa"/>
            <w:shd w:val="clear" w:color="auto" w:fill="F2F2F2" w:themeFill="background1" w:themeFillShade="F2"/>
          </w:tcPr>
          <w:p w14:paraId="113D0A56" w14:textId="77777777" w:rsidR="00425F27" w:rsidRPr="00332918" w:rsidRDefault="00425F27" w:rsidP="00100268">
            <w:pPr>
              <w:rPr>
                <w:rFonts w:cs="Arial"/>
                <w:b/>
                <w:sz w:val="18"/>
                <w:szCs w:val="18"/>
              </w:rPr>
            </w:pPr>
            <w:bookmarkStart w:id="5" w:name="_Hlk125464591"/>
            <w:r w:rsidRPr="00332918">
              <w:rPr>
                <w:rFonts w:cs="Arial"/>
                <w:b/>
                <w:sz w:val="18"/>
                <w:szCs w:val="18"/>
              </w:rPr>
              <w:t>Szczególne znaczenie kryterium</w:t>
            </w:r>
            <w:bookmarkEnd w:id="5"/>
            <w:r w:rsidRPr="00332918">
              <w:rPr>
                <w:rFonts w:cs="Arial"/>
                <w:b/>
                <w:sz w:val="18"/>
                <w:szCs w:val="18"/>
              </w:rPr>
              <w:t>*</w:t>
            </w:r>
          </w:p>
        </w:tc>
      </w:tr>
      <w:tr w:rsidR="00425F27" w:rsidRPr="00332918" w14:paraId="3873576F" w14:textId="77777777" w:rsidTr="00100268">
        <w:trPr>
          <w:trHeight w:val="2881"/>
          <w:tblHeader/>
        </w:trPr>
        <w:tc>
          <w:tcPr>
            <w:tcW w:w="704" w:type="dxa"/>
          </w:tcPr>
          <w:p w14:paraId="4FBBD45E" w14:textId="77777777" w:rsidR="00425F27" w:rsidRPr="00332918" w:rsidRDefault="00425F27" w:rsidP="00425F27">
            <w:pPr>
              <w:pStyle w:val="Akapitzlist"/>
              <w:numPr>
                <w:ilvl w:val="0"/>
                <w:numId w:val="33"/>
              </w:numPr>
              <w:spacing w:after="0"/>
              <w:ind w:left="452"/>
              <w:rPr>
                <w:rFonts w:cs="Arial"/>
                <w:sz w:val="18"/>
                <w:szCs w:val="18"/>
              </w:rPr>
            </w:pPr>
          </w:p>
        </w:tc>
        <w:tc>
          <w:tcPr>
            <w:tcW w:w="2693" w:type="dxa"/>
          </w:tcPr>
          <w:p w14:paraId="73CEFC87" w14:textId="77777777" w:rsidR="00425F27" w:rsidRPr="00332918" w:rsidRDefault="00425F27" w:rsidP="00100268">
            <w:pPr>
              <w:rPr>
                <w:rFonts w:cs="Arial"/>
                <w:sz w:val="18"/>
                <w:szCs w:val="18"/>
              </w:rPr>
            </w:pPr>
            <w:r w:rsidRPr="00332918">
              <w:rPr>
                <w:rFonts w:cs="Arial"/>
                <w:sz w:val="18"/>
                <w:szCs w:val="18"/>
              </w:rPr>
              <w:t>Okres realizacji projektu nie wykracza poza 30.06.2026r.</w:t>
            </w:r>
          </w:p>
          <w:p w14:paraId="66BAB3D6" w14:textId="77777777" w:rsidR="00425F27" w:rsidRPr="00332918" w:rsidRDefault="00425F27" w:rsidP="00100268">
            <w:pPr>
              <w:rPr>
                <w:rFonts w:cs="Arial"/>
                <w:sz w:val="18"/>
                <w:szCs w:val="18"/>
              </w:rPr>
            </w:pPr>
          </w:p>
        </w:tc>
        <w:tc>
          <w:tcPr>
            <w:tcW w:w="5954" w:type="dxa"/>
          </w:tcPr>
          <w:p w14:paraId="23920F0E" w14:textId="77777777" w:rsidR="00425F27" w:rsidRPr="00332918" w:rsidRDefault="00425F27" w:rsidP="00100268">
            <w:pPr>
              <w:rPr>
                <w:rStyle w:val="markedcontent"/>
                <w:rFonts w:cs="Arial"/>
                <w:sz w:val="18"/>
                <w:szCs w:val="18"/>
              </w:rPr>
            </w:pPr>
            <w:r w:rsidRPr="00332918">
              <w:rPr>
                <w:rStyle w:val="markedcontent"/>
                <w:rFonts w:cs="Arial"/>
                <w:sz w:val="18"/>
                <w:szCs w:val="18"/>
              </w:rPr>
              <w:t>W uzasadnionych przypadkach na etapie realizacji projektu, ION dopuszcza możliwość odstępstwa w zakresie przedmiotowego kryterium poprzez wydłużenie terminu realizacji projektu.</w:t>
            </w:r>
            <w:r w:rsidRPr="00332918">
              <w:rPr>
                <w:rFonts w:cs="Arial"/>
                <w:sz w:val="18"/>
                <w:szCs w:val="18"/>
              </w:rPr>
              <w:br/>
            </w:r>
            <w:r w:rsidRPr="00332918">
              <w:rPr>
                <w:rStyle w:val="markedcontent"/>
                <w:rFonts w:cs="Arial"/>
                <w:sz w:val="18"/>
                <w:szCs w:val="18"/>
              </w:rPr>
              <w:t>W takim przypadku kryterium będzie nadal uznane za spełnione.</w:t>
            </w:r>
          </w:p>
          <w:p w14:paraId="35585EA8" w14:textId="77777777" w:rsidR="00425F27" w:rsidRPr="00332918" w:rsidRDefault="00425F27" w:rsidP="00100268">
            <w:pPr>
              <w:rPr>
                <w:rFonts w:cs="Arial"/>
                <w:sz w:val="18"/>
                <w:szCs w:val="18"/>
              </w:rPr>
            </w:pPr>
          </w:p>
          <w:p w14:paraId="1A343351" w14:textId="77777777" w:rsidR="00425F27" w:rsidRPr="00332918" w:rsidRDefault="00425F27" w:rsidP="00100268">
            <w:pPr>
              <w:rPr>
                <w:rFonts w:cs="Arial"/>
                <w:sz w:val="18"/>
                <w:szCs w:val="18"/>
              </w:rPr>
            </w:pPr>
            <w:r w:rsidRPr="00332918">
              <w:rPr>
                <w:rFonts w:cs="Arial"/>
                <w:sz w:val="18"/>
                <w:szCs w:val="18"/>
              </w:rPr>
              <w:t>Kryterium weryfikowane na podstawie zapisów pkt. E wniosku o dofinansowanie realizacji projektu Terminy rozpoczęcia / zakończenia projektu.</w:t>
            </w:r>
          </w:p>
        </w:tc>
        <w:tc>
          <w:tcPr>
            <w:tcW w:w="2551" w:type="dxa"/>
          </w:tcPr>
          <w:p w14:paraId="5FA16D8F" w14:textId="77777777" w:rsidR="00425F27" w:rsidRPr="00332918" w:rsidRDefault="00425F27" w:rsidP="00100268">
            <w:pPr>
              <w:rPr>
                <w:rFonts w:cs="Arial"/>
                <w:sz w:val="18"/>
                <w:szCs w:val="18"/>
              </w:rPr>
            </w:pPr>
            <w:r w:rsidRPr="00332918">
              <w:rPr>
                <w:rFonts w:cs="Arial"/>
                <w:sz w:val="18"/>
                <w:szCs w:val="18"/>
              </w:rPr>
              <w:t>Konieczne spełnienie - TAK</w:t>
            </w:r>
          </w:p>
          <w:p w14:paraId="4EF4FD8F" w14:textId="77777777" w:rsidR="00425F27" w:rsidRPr="00332918" w:rsidRDefault="00425F27" w:rsidP="00100268">
            <w:pPr>
              <w:rPr>
                <w:rFonts w:cs="Arial"/>
                <w:sz w:val="18"/>
                <w:szCs w:val="18"/>
              </w:rPr>
            </w:pPr>
            <w:r w:rsidRPr="00332918">
              <w:rPr>
                <w:rFonts w:cs="Arial"/>
                <w:sz w:val="18"/>
                <w:szCs w:val="18"/>
              </w:rPr>
              <w:t>Podlega uzupełnieniom - TAK</w:t>
            </w:r>
          </w:p>
          <w:p w14:paraId="27B04565" w14:textId="77777777" w:rsidR="00425F27" w:rsidRPr="00332918" w:rsidRDefault="00425F27" w:rsidP="00100268">
            <w:pPr>
              <w:rPr>
                <w:rFonts w:cs="Arial"/>
                <w:sz w:val="18"/>
                <w:szCs w:val="18"/>
              </w:rPr>
            </w:pPr>
          </w:p>
          <w:p w14:paraId="3063037E" w14:textId="77777777" w:rsidR="00425F27" w:rsidRPr="00332918" w:rsidRDefault="00425F27" w:rsidP="00100268">
            <w:pPr>
              <w:rPr>
                <w:rFonts w:cs="Arial"/>
                <w:sz w:val="18"/>
                <w:szCs w:val="18"/>
              </w:rPr>
            </w:pPr>
          </w:p>
        </w:tc>
        <w:tc>
          <w:tcPr>
            <w:tcW w:w="1985" w:type="dxa"/>
          </w:tcPr>
          <w:p w14:paraId="6189BD68" w14:textId="77777777" w:rsidR="00425F27" w:rsidRPr="00332918" w:rsidRDefault="00425F27" w:rsidP="00100268">
            <w:pPr>
              <w:jc w:val="center"/>
              <w:rPr>
                <w:rFonts w:cs="Arial"/>
                <w:sz w:val="18"/>
                <w:szCs w:val="18"/>
              </w:rPr>
            </w:pPr>
            <w:r w:rsidRPr="00332918">
              <w:rPr>
                <w:rFonts w:cs="Arial"/>
                <w:sz w:val="18"/>
                <w:szCs w:val="18"/>
              </w:rPr>
              <w:t xml:space="preserve">Kryterium dostępu </w:t>
            </w:r>
            <w:r w:rsidRPr="00332918">
              <w:rPr>
                <w:rStyle w:val="markedcontent"/>
                <w:rFonts w:cs="Arial"/>
                <w:sz w:val="18"/>
                <w:szCs w:val="18"/>
              </w:rPr>
              <w:t>0/1</w:t>
            </w:r>
          </w:p>
        </w:tc>
        <w:tc>
          <w:tcPr>
            <w:tcW w:w="1276" w:type="dxa"/>
          </w:tcPr>
          <w:p w14:paraId="7C34274E" w14:textId="77777777" w:rsidR="00425F27" w:rsidRPr="00332918" w:rsidRDefault="00425F27" w:rsidP="00100268">
            <w:pPr>
              <w:rPr>
                <w:rFonts w:cs="Arial"/>
                <w:sz w:val="18"/>
                <w:szCs w:val="18"/>
              </w:rPr>
            </w:pPr>
            <w:r w:rsidRPr="00332918">
              <w:rPr>
                <w:rFonts w:cs="Arial"/>
                <w:sz w:val="18"/>
                <w:szCs w:val="18"/>
              </w:rPr>
              <w:t xml:space="preserve">Nie dotyczy </w:t>
            </w:r>
          </w:p>
          <w:p w14:paraId="77D4C415" w14:textId="77777777" w:rsidR="00425F27" w:rsidRPr="00332918" w:rsidRDefault="00425F27" w:rsidP="00100268">
            <w:pPr>
              <w:rPr>
                <w:rFonts w:cs="Arial"/>
                <w:sz w:val="18"/>
                <w:szCs w:val="18"/>
              </w:rPr>
            </w:pPr>
          </w:p>
        </w:tc>
      </w:tr>
      <w:tr w:rsidR="00425F27" w:rsidRPr="00332918" w14:paraId="3D58BED7" w14:textId="77777777" w:rsidTr="00100268">
        <w:trPr>
          <w:tblHeader/>
        </w:trPr>
        <w:tc>
          <w:tcPr>
            <w:tcW w:w="704" w:type="dxa"/>
          </w:tcPr>
          <w:p w14:paraId="3BEE1644" w14:textId="77777777" w:rsidR="00425F27" w:rsidRPr="00332918" w:rsidRDefault="00425F27" w:rsidP="00425F27">
            <w:pPr>
              <w:pStyle w:val="Akapitzlist"/>
              <w:numPr>
                <w:ilvl w:val="0"/>
                <w:numId w:val="33"/>
              </w:numPr>
              <w:spacing w:after="0"/>
              <w:ind w:left="452"/>
              <w:rPr>
                <w:rFonts w:cs="Arial"/>
                <w:sz w:val="18"/>
                <w:szCs w:val="18"/>
              </w:rPr>
            </w:pPr>
          </w:p>
        </w:tc>
        <w:tc>
          <w:tcPr>
            <w:tcW w:w="2693" w:type="dxa"/>
          </w:tcPr>
          <w:p w14:paraId="37D8F97B" w14:textId="77777777" w:rsidR="00425F27" w:rsidRPr="00332918" w:rsidRDefault="00425F27" w:rsidP="00100268">
            <w:pPr>
              <w:rPr>
                <w:rFonts w:cs="Arial"/>
                <w:sz w:val="18"/>
                <w:szCs w:val="18"/>
              </w:rPr>
            </w:pPr>
            <w:r w:rsidRPr="00332918">
              <w:rPr>
                <w:rFonts w:cs="Arial"/>
                <w:sz w:val="18"/>
                <w:szCs w:val="18"/>
              </w:rPr>
              <w:t xml:space="preserve">Wnioskodawca jest z terenu jednego z 7 podregionów województwa śląskiego objętego procesem transformacji określonych w Terytorialnym Planie Sprawiedliwej Transformacji Województwa Śląskiego (TPST).   </w:t>
            </w:r>
          </w:p>
        </w:tc>
        <w:tc>
          <w:tcPr>
            <w:tcW w:w="5954" w:type="dxa"/>
          </w:tcPr>
          <w:p w14:paraId="19E7C82A" w14:textId="77777777" w:rsidR="00425F27" w:rsidRPr="00332918" w:rsidRDefault="00425F27" w:rsidP="00100268">
            <w:pPr>
              <w:rPr>
                <w:rFonts w:cs="Arial"/>
                <w:sz w:val="18"/>
                <w:szCs w:val="18"/>
              </w:rPr>
            </w:pPr>
            <w:r w:rsidRPr="00332918">
              <w:rPr>
                <w:rStyle w:val="markedcontent"/>
                <w:rFonts w:cs="Arial"/>
                <w:sz w:val="18"/>
                <w:szCs w:val="18"/>
              </w:rPr>
              <w:t xml:space="preserve">W ramach kryterium oceniane będzie czy wnioskodawca posiadają siedzibę na </w:t>
            </w:r>
            <w:r w:rsidRPr="00332918">
              <w:rPr>
                <w:rFonts w:cs="Arial"/>
                <w:sz w:val="18"/>
                <w:szCs w:val="18"/>
              </w:rPr>
              <w:t xml:space="preserve"> terenie jednego z 7 podregionów województwa śląskiego objętego procesem transformacji określonych w TPST  (wersja obowiązująca na dzień ogłoszenia naboru) co oznacza: podregion katowicki, sosnowiecki, tyski, bytomski, gliwicki, rybnicki oraz bielski.</w:t>
            </w:r>
          </w:p>
          <w:p w14:paraId="6BF6BCFC" w14:textId="77777777" w:rsidR="00425F27" w:rsidRPr="00332918" w:rsidRDefault="00425F27" w:rsidP="00100268">
            <w:pPr>
              <w:rPr>
                <w:rFonts w:cs="Arial"/>
                <w:color w:val="000000"/>
                <w:sz w:val="18"/>
                <w:szCs w:val="18"/>
              </w:rPr>
            </w:pPr>
          </w:p>
          <w:p w14:paraId="73BD058E" w14:textId="77777777" w:rsidR="00425F27" w:rsidRPr="00332918" w:rsidRDefault="00425F27" w:rsidP="00100268">
            <w:pPr>
              <w:rPr>
                <w:rFonts w:cs="Arial"/>
                <w:sz w:val="18"/>
                <w:szCs w:val="18"/>
              </w:rPr>
            </w:pPr>
            <w:r w:rsidRPr="00332918">
              <w:rPr>
                <w:rFonts w:cs="Arial"/>
                <w:sz w:val="18"/>
                <w:szCs w:val="18"/>
              </w:rPr>
              <w:t>Kryterium weryfikowane na podstawie zapisów pkt. A.1 wniosku o dofinansowanie realizacji projektu</w:t>
            </w:r>
            <w:r w:rsidRPr="00332918">
              <w:rPr>
                <w:rStyle w:val="markedcontent"/>
                <w:rFonts w:cs="Arial"/>
                <w:sz w:val="18"/>
                <w:szCs w:val="18"/>
              </w:rPr>
              <w:t xml:space="preserve"> D</w:t>
            </w:r>
            <w:r w:rsidRPr="00332918">
              <w:rPr>
                <w:rFonts w:cs="Arial"/>
                <w:sz w:val="18"/>
                <w:szCs w:val="18"/>
              </w:rPr>
              <w:t xml:space="preserve">ane podstawowe -Wnioskodawca, pkt. A.2 Partnerstwo w ramach projektu oraz </w:t>
            </w:r>
            <w:r w:rsidRPr="00332918">
              <w:rPr>
                <w:rStyle w:val="markedcontent"/>
                <w:rFonts w:cs="Arial"/>
                <w:sz w:val="18"/>
                <w:szCs w:val="18"/>
              </w:rPr>
              <w:t>pkt B.7.2 Uzasadnienie spełnienia kryteriów.</w:t>
            </w:r>
          </w:p>
        </w:tc>
        <w:tc>
          <w:tcPr>
            <w:tcW w:w="2551" w:type="dxa"/>
          </w:tcPr>
          <w:p w14:paraId="358B1C16" w14:textId="77777777" w:rsidR="00425F27" w:rsidRPr="00332918" w:rsidRDefault="00425F27" w:rsidP="00100268">
            <w:pPr>
              <w:rPr>
                <w:rFonts w:cs="Arial"/>
                <w:sz w:val="18"/>
                <w:szCs w:val="18"/>
              </w:rPr>
            </w:pPr>
            <w:r w:rsidRPr="00332918">
              <w:rPr>
                <w:rFonts w:cs="Arial"/>
                <w:sz w:val="18"/>
                <w:szCs w:val="18"/>
              </w:rPr>
              <w:t>Konieczne spełnienie - TAK</w:t>
            </w:r>
          </w:p>
          <w:p w14:paraId="34C14971" w14:textId="77777777" w:rsidR="00425F27" w:rsidRPr="00332918" w:rsidRDefault="00425F27" w:rsidP="00100268">
            <w:pPr>
              <w:rPr>
                <w:rFonts w:cs="Arial"/>
                <w:sz w:val="18"/>
                <w:szCs w:val="18"/>
              </w:rPr>
            </w:pPr>
            <w:r w:rsidRPr="00332918">
              <w:rPr>
                <w:rFonts w:cs="Arial"/>
                <w:sz w:val="18"/>
                <w:szCs w:val="18"/>
              </w:rPr>
              <w:t>Podlega uzupełnieniom - TAK</w:t>
            </w:r>
          </w:p>
          <w:p w14:paraId="762B3888" w14:textId="77777777" w:rsidR="00425F27" w:rsidRPr="00332918" w:rsidRDefault="00425F27" w:rsidP="00100268">
            <w:pPr>
              <w:rPr>
                <w:rStyle w:val="markedcontent"/>
                <w:rFonts w:cs="Arial"/>
                <w:sz w:val="18"/>
                <w:szCs w:val="18"/>
              </w:rPr>
            </w:pPr>
          </w:p>
        </w:tc>
        <w:tc>
          <w:tcPr>
            <w:tcW w:w="1985" w:type="dxa"/>
          </w:tcPr>
          <w:p w14:paraId="7324BA5B" w14:textId="77777777" w:rsidR="00425F27" w:rsidRPr="00332918" w:rsidRDefault="00425F27" w:rsidP="00100268">
            <w:pPr>
              <w:jc w:val="center"/>
              <w:rPr>
                <w:rStyle w:val="markedcontent"/>
                <w:rFonts w:cs="Arial"/>
                <w:sz w:val="18"/>
                <w:szCs w:val="18"/>
              </w:rPr>
            </w:pPr>
            <w:r w:rsidRPr="00332918">
              <w:rPr>
                <w:rFonts w:cs="Arial"/>
                <w:sz w:val="18"/>
                <w:szCs w:val="18"/>
              </w:rPr>
              <w:t xml:space="preserve">Kryterium dostępu </w:t>
            </w:r>
            <w:r w:rsidRPr="00332918">
              <w:rPr>
                <w:rStyle w:val="markedcontent"/>
                <w:rFonts w:cs="Arial"/>
                <w:sz w:val="18"/>
                <w:szCs w:val="18"/>
              </w:rPr>
              <w:t>0/1</w:t>
            </w:r>
            <w:r w:rsidRPr="00332918">
              <w:rPr>
                <w:rFonts w:cs="Arial"/>
                <w:sz w:val="18"/>
                <w:szCs w:val="18"/>
              </w:rPr>
              <w:br/>
            </w:r>
          </w:p>
        </w:tc>
        <w:tc>
          <w:tcPr>
            <w:tcW w:w="1276" w:type="dxa"/>
          </w:tcPr>
          <w:p w14:paraId="630E2620" w14:textId="79360EAF" w:rsidR="0023720C" w:rsidRPr="00332918" w:rsidRDefault="00425F27" w:rsidP="0023720C">
            <w:pPr>
              <w:rPr>
                <w:rFonts w:cs="Arial"/>
                <w:sz w:val="18"/>
                <w:szCs w:val="18"/>
              </w:rPr>
            </w:pPr>
            <w:r w:rsidRPr="00332918">
              <w:rPr>
                <w:rFonts w:cs="Arial"/>
                <w:sz w:val="18"/>
                <w:szCs w:val="18"/>
              </w:rPr>
              <w:t>Nie dotyczy</w:t>
            </w:r>
          </w:p>
          <w:p w14:paraId="21BF2770" w14:textId="1AFE5043" w:rsidR="00425F27" w:rsidRPr="00332918" w:rsidRDefault="00425F27" w:rsidP="00100268">
            <w:pPr>
              <w:rPr>
                <w:rFonts w:cs="Arial"/>
                <w:sz w:val="18"/>
                <w:szCs w:val="18"/>
              </w:rPr>
            </w:pPr>
          </w:p>
        </w:tc>
      </w:tr>
      <w:tr w:rsidR="009D42A4" w:rsidRPr="00332918" w14:paraId="2913EF2B" w14:textId="77777777" w:rsidTr="00100268">
        <w:trPr>
          <w:tblHeader/>
        </w:trPr>
        <w:tc>
          <w:tcPr>
            <w:tcW w:w="704" w:type="dxa"/>
          </w:tcPr>
          <w:p w14:paraId="109E1F11" w14:textId="77777777" w:rsidR="009D42A4" w:rsidRPr="00332918" w:rsidRDefault="009D42A4" w:rsidP="009D42A4">
            <w:pPr>
              <w:pStyle w:val="Akapitzlist"/>
              <w:numPr>
                <w:ilvl w:val="0"/>
                <w:numId w:val="33"/>
              </w:numPr>
              <w:spacing w:after="0"/>
              <w:ind w:left="452"/>
              <w:rPr>
                <w:rFonts w:cs="Arial"/>
                <w:sz w:val="18"/>
                <w:szCs w:val="18"/>
              </w:rPr>
            </w:pPr>
          </w:p>
        </w:tc>
        <w:tc>
          <w:tcPr>
            <w:tcW w:w="2693" w:type="dxa"/>
          </w:tcPr>
          <w:p w14:paraId="1D1A844D" w14:textId="77777777" w:rsidR="009D42A4" w:rsidRPr="00332918" w:rsidRDefault="009D42A4" w:rsidP="009D42A4">
            <w:pPr>
              <w:rPr>
                <w:rFonts w:cs="Arial"/>
                <w:sz w:val="18"/>
                <w:szCs w:val="18"/>
              </w:rPr>
            </w:pPr>
            <w:r w:rsidRPr="00332918">
              <w:rPr>
                <w:rFonts w:cs="Arial"/>
                <w:sz w:val="18"/>
                <w:szCs w:val="18"/>
              </w:rPr>
              <w:t>Projekt  realizuje zapisy TPST  Cel operacyjny: Atrakcyjne i efektywne kształcenie oraz podnoszenie kwalifikacji w podregionach górniczych</w:t>
            </w:r>
          </w:p>
        </w:tc>
        <w:tc>
          <w:tcPr>
            <w:tcW w:w="5954" w:type="dxa"/>
          </w:tcPr>
          <w:p w14:paraId="32D2AC4A" w14:textId="77777777" w:rsidR="009D42A4" w:rsidRDefault="009D42A4" w:rsidP="009D42A4">
            <w:pPr>
              <w:rPr>
                <w:rStyle w:val="markedcontent"/>
                <w:rFonts w:cs="Arial"/>
                <w:sz w:val="18"/>
                <w:szCs w:val="18"/>
              </w:rPr>
            </w:pPr>
            <w:r w:rsidRPr="00332918">
              <w:rPr>
                <w:rStyle w:val="markedcontent"/>
                <w:rFonts w:cs="Arial"/>
                <w:sz w:val="18"/>
                <w:szCs w:val="18"/>
              </w:rPr>
              <w:t>Weryfikowane będzie czy projekt jest zgodny z założeniami/celami/działaniami wskazanymi w TPST w celu operacyjnym - Atrakcyjne i efektywne kształcenie oraz podnoszenie kwalifikacji w podregionach górniczych (wersja obowiązująca na dzień ogłoszenia naboru)</w:t>
            </w:r>
            <w:r>
              <w:rPr>
                <w:rStyle w:val="markedcontent"/>
                <w:rFonts w:cs="Arial"/>
                <w:sz w:val="18"/>
                <w:szCs w:val="18"/>
              </w:rPr>
              <w:t xml:space="preserve"> </w:t>
            </w:r>
            <w:r w:rsidRPr="0038765D">
              <w:rPr>
                <w:rStyle w:val="markedcontent"/>
                <w:sz w:val="18"/>
                <w:szCs w:val="18"/>
              </w:rPr>
              <w:t>tj</w:t>
            </w:r>
            <w:r w:rsidRPr="00C852DA">
              <w:rPr>
                <w:rStyle w:val="markedcontent"/>
                <w:rFonts w:cs="Arial"/>
                <w:sz w:val="18"/>
                <w:szCs w:val="18"/>
              </w:rPr>
              <w:t>.</w:t>
            </w:r>
          </w:p>
          <w:p w14:paraId="5728720B" w14:textId="4DA611F9" w:rsidR="009D42A4" w:rsidRDefault="009D42A4" w:rsidP="009D42A4">
            <w:pPr>
              <w:pStyle w:val="Akapitzlist"/>
              <w:numPr>
                <w:ilvl w:val="0"/>
                <w:numId w:val="42"/>
              </w:numPr>
              <w:rPr>
                <w:rStyle w:val="markedcontent"/>
                <w:rFonts w:cs="Arial"/>
                <w:sz w:val="18"/>
                <w:szCs w:val="18"/>
              </w:rPr>
            </w:pPr>
            <w:r w:rsidRPr="00C852DA">
              <w:rPr>
                <w:rStyle w:val="markedcontent"/>
                <w:rFonts w:cs="Arial"/>
                <w:sz w:val="18"/>
                <w:szCs w:val="18"/>
              </w:rPr>
              <w:t>poprawi</w:t>
            </w:r>
            <w:r>
              <w:rPr>
                <w:rStyle w:val="markedcontent"/>
                <w:rFonts w:cs="Arial"/>
                <w:sz w:val="18"/>
                <w:szCs w:val="18"/>
              </w:rPr>
              <w:t>a</w:t>
            </w:r>
            <w:r w:rsidRPr="00C852DA">
              <w:rPr>
                <w:rStyle w:val="markedcontent"/>
                <w:rFonts w:cs="Arial"/>
                <w:sz w:val="18"/>
                <w:szCs w:val="18"/>
              </w:rPr>
              <w:t xml:space="preserve"> jakości edukacji i jej dostosowani</w:t>
            </w:r>
            <w:r>
              <w:rPr>
                <w:rStyle w:val="markedcontent"/>
                <w:rFonts w:cs="Arial"/>
                <w:sz w:val="18"/>
                <w:szCs w:val="18"/>
              </w:rPr>
              <w:t>e</w:t>
            </w:r>
            <w:r w:rsidRPr="00C852DA">
              <w:rPr>
                <w:rStyle w:val="markedcontent"/>
                <w:rFonts w:cs="Arial"/>
                <w:sz w:val="18"/>
                <w:szCs w:val="18"/>
              </w:rPr>
              <w:t xml:space="preserve"> do potrzeb zielonej i cyfrowej gospodarki</w:t>
            </w:r>
            <w:r>
              <w:rPr>
                <w:rStyle w:val="markedcontent"/>
                <w:rFonts w:cs="Arial"/>
                <w:sz w:val="18"/>
                <w:szCs w:val="18"/>
              </w:rPr>
              <w:t>,</w:t>
            </w:r>
          </w:p>
          <w:p w14:paraId="6F1E198C" w14:textId="01723E98" w:rsidR="009D42A4" w:rsidRDefault="009D42A4" w:rsidP="009D42A4">
            <w:pPr>
              <w:pStyle w:val="Akapitzlist"/>
              <w:numPr>
                <w:ilvl w:val="0"/>
                <w:numId w:val="42"/>
              </w:numPr>
              <w:rPr>
                <w:rStyle w:val="markedcontent"/>
                <w:rFonts w:cs="Arial"/>
                <w:sz w:val="18"/>
                <w:szCs w:val="18"/>
              </w:rPr>
            </w:pPr>
            <w:r w:rsidRPr="00C852DA">
              <w:rPr>
                <w:rStyle w:val="markedcontent"/>
                <w:rFonts w:cs="Arial"/>
                <w:sz w:val="18"/>
                <w:szCs w:val="18"/>
              </w:rPr>
              <w:t>doradztwo zawodowe</w:t>
            </w:r>
            <w:r>
              <w:rPr>
                <w:rStyle w:val="markedcontent"/>
                <w:rFonts w:cs="Arial"/>
                <w:sz w:val="18"/>
                <w:szCs w:val="18"/>
              </w:rPr>
              <w:t>,</w:t>
            </w:r>
          </w:p>
          <w:p w14:paraId="16D7EC04" w14:textId="03B74B27" w:rsidR="006E1FF6" w:rsidRDefault="006E1FF6" w:rsidP="009D42A4">
            <w:pPr>
              <w:pStyle w:val="Akapitzlist"/>
              <w:numPr>
                <w:ilvl w:val="0"/>
                <w:numId w:val="42"/>
              </w:numPr>
              <w:rPr>
                <w:rStyle w:val="markedcontent"/>
                <w:rFonts w:cs="Arial"/>
                <w:sz w:val="18"/>
                <w:szCs w:val="18"/>
              </w:rPr>
            </w:pPr>
            <w:r w:rsidRPr="006E1FF6">
              <w:rPr>
                <w:rStyle w:val="markedcontent"/>
                <w:rFonts w:cs="Arial"/>
                <w:sz w:val="18"/>
                <w:szCs w:val="18"/>
              </w:rPr>
              <w:t>komercjalizację wiedzy oraz inne formy zgodnie z potrzebami lokalnego rynku pracy</w:t>
            </w:r>
          </w:p>
          <w:p w14:paraId="70C70FC2" w14:textId="18A9BA9D" w:rsidR="009D42A4" w:rsidRDefault="009D42A4" w:rsidP="009D42A4">
            <w:pPr>
              <w:pStyle w:val="Akapitzlist"/>
              <w:numPr>
                <w:ilvl w:val="0"/>
                <w:numId w:val="42"/>
              </w:numPr>
              <w:rPr>
                <w:rStyle w:val="markedcontent"/>
                <w:rFonts w:cs="Arial"/>
                <w:sz w:val="18"/>
                <w:szCs w:val="18"/>
              </w:rPr>
            </w:pPr>
            <w:r w:rsidRPr="00A966AE">
              <w:rPr>
                <w:rStyle w:val="markedcontent"/>
                <w:rFonts w:cs="Arial"/>
                <w:sz w:val="18"/>
                <w:szCs w:val="18"/>
              </w:rPr>
              <w:t>podnoszenie kompetencji i zdobywanie nowych kwalifikacji w formie szkoleń i kursów</w:t>
            </w:r>
            <w:r>
              <w:rPr>
                <w:rStyle w:val="markedcontent"/>
                <w:rFonts w:cs="Arial"/>
                <w:sz w:val="18"/>
                <w:szCs w:val="18"/>
              </w:rPr>
              <w:t>,</w:t>
            </w:r>
          </w:p>
          <w:p w14:paraId="1FB48814" w14:textId="76279ED1" w:rsidR="009D42A4" w:rsidRPr="006E1FF6" w:rsidRDefault="009D42A4" w:rsidP="006E1FF6">
            <w:pPr>
              <w:pStyle w:val="Akapitzlist"/>
              <w:numPr>
                <w:ilvl w:val="0"/>
                <w:numId w:val="42"/>
              </w:numPr>
              <w:rPr>
                <w:rStyle w:val="markedcontent"/>
                <w:rFonts w:cs="Arial"/>
                <w:sz w:val="18"/>
                <w:szCs w:val="18"/>
              </w:rPr>
            </w:pPr>
            <w:r w:rsidRPr="006E1FF6">
              <w:rPr>
                <w:rStyle w:val="markedcontent"/>
                <w:rFonts w:cs="Arial"/>
                <w:sz w:val="18"/>
                <w:szCs w:val="18"/>
              </w:rPr>
              <w:t xml:space="preserve">inwestycje w infrastrukturę edukacyjną </w:t>
            </w:r>
            <w:r w:rsidR="006E1FF6" w:rsidRPr="006E1FF6">
              <w:rPr>
                <w:rStyle w:val="markedcontent"/>
                <w:rFonts w:cs="Arial"/>
                <w:sz w:val="18"/>
                <w:szCs w:val="18"/>
              </w:rPr>
              <w:t xml:space="preserve">uczelni wyższych </w:t>
            </w:r>
            <w:r w:rsidR="006E1FF6" w:rsidRPr="008B1C74">
              <w:rPr>
                <w:rStyle w:val="markedcontent"/>
                <w:rFonts w:cs="Arial"/>
                <w:sz w:val="18"/>
                <w:szCs w:val="18"/>
              </w:rPr>
              <w:t>w celu ich dostosowania do aktualnych potrzeb rynku pracy, wyzwań w zakresie transformacji</w:t>
            </w:r>
            <w:r w:rsidR="006E1FF6" w:rsidRPr="006E1FF6">
              <w:rPr>
                <w:rStyle w:val="markedcontent"/>
                <w:rFonts w:cs="Arial"/>
                <w:sz w:val="18"/>
                <w:szCs w:val="18"/>
              </w:rPr>
              <w:t xml:space="preserve"> cyfrowej i transformacji w kierunku zielonej gospodarki oraz inteligentnych i technologicznych specjalizacji</w:t>
            </w:r>
            <w:r w:rsidR="006E1FF6">
              <w:rPr>
                <w:rStyle w:val="markedcontent"/>
                <w:rFonts w:cs="Arial"/>
                <w:sz w:val="18"/>
                <w:szCs w:val="18"/>
              </w:rPr>
              <w:t xml:space="preserve"> </w:t>
            </w:r>
            <w:r w:rsidR="006E1FF6" w:rsidRPr="006E1FF6">
              <w:rPr>
                <w:rStyle w:val="markedcontent"/>
                <w:rFonts w:cs="Arial"/>
                <w:sz w:val="18"/>
                <w:szCs w:val="18"/>
              </w:rPr>
              <w:t>regionu.</w:t>
            </w:r>
          </w:p>
          <w:p w14:paraId="69F82552" w14:textId="0E3F96DB" w:rsidR="009D42A4" w:rsidRPr="00332918" w:rsidRDefault="009D42A4" w:rsidP="009D42A4">
            <w:pPr>
              <w:rPr>
                <w:rStyle w:val="markedcontent"/>
                <w:rFonts w:cs="Arial"/>
                <w:sz w:val="18"/>
                <w:szCs w:val="18"/>
              </w:rPr>
            </w:pPr>
            <w:r>
              <w:rPr>
                <w:rStyle w:val="markedcontent"/>
                <w:rFonts w:cs="Arial"/>
                <w:sz w:val="18"/>
                <w:szCs w:val="18"/>
              </w:rPr>
              <w:t xml:space="preserve">Wnioskodawca nie jest zobowiązany do realizacji wszystkich </w:t>
            </w:r>
            <w:r w:rsidRPr="00A966AE">
              <w:rPr>
                <w:rStyle w:val="markedcontent"/>
                <w:rFonts w:cs="Arial"/>
                <w:sz w:val="18"/>
                <w:szCs w:val="18"/>
              </w:rPr>
              <w:t>założe</w:t>
            </w:r>
            <w:r>
              <w:rPr>
                <w:rStyle w:val="markedcontent"/>
                <w:rFonts w:cs="Arial"/>
                <w:sz w:val="18"/>
                <w:szCs w:val="18"/>
              </w:rPr>
              <w:t>ń</w:t>
            </w:r>
            <w:r w:rsidRPr="00A966AE">
              <w:rPr>
                <w:rStyle w:val="markedcontent"/>
                <w:rFonts w:cs="Arial"/>
                <w:sz w:val="18"/>
                <w:szCs w:val="18"/>
              </w:rPr>
              <w:t>/cel</w:t>
            </w:r>
            <w:r>
              <w:rPr>
                <w:rStyle w:val="markedcontent"/>
                <w:rFonts w:cs="Arial"/>
                <w:sz w:val="18"/>
                <w:szCs w:val="18"/>
              </w:rPr>
              <w:t>ów</w:t>
            </w:r>
            <w:r w:rsidRPr="00A966AE">
              <w:rPr>
                <w:rStyle w:val="markedcontent"/>
                <w:rFonts w:cs="Arial"/>
                <w:sz w:val="18"/>
                <w:szCs w:val="18"/>
              </w:rPr>
              <w:t>/działa</w:t>
            </w:r>
            <w:r>
              <w:rPr>
                <w:rStyle w:val="markedcontent"/>
                <w:rFonts w:cs="Arial"/>
                <w:sz w:val="18"/>
                <w:szCs w:val="18"/>
              </w:rPr>
              <w:t>ń</w:t>
            </w:r>
            <w:r w:rsidRPr="00A966AE">
              <w:rPr>
                <w:rStyle w:val="markedcontent"/>
                <w:rFonts w:cs="Arial"/>
                <w:sz w:val="18"/>
                <w:szCs w:val="18"/>
              </w:rPr>
              <w:t xml:space="preserve"> wskazany</w:t>
            </w:r>
            <w:r>
              <w:rPr>
                <w:rStyle w:val="markedcontent"/>
                <w:rFonts w:cs="Arial"/>
                <w:sz w:val="18"/>
                <w:szCs w:val="18"/>
              </w:rPr>
              <w:t xml:space="preserve">ch powyżej w ramach </w:t>
            </w:r>
            <w:proofErr w:type="spellStart"/>
            <w:r>
              <w:rPr>
                <w:rStyle w:val="markedcontent"/>
                <w:rFonts w:cs="Arial"/>
                <w:sz w:val="18"/>
                <w:szCs w:val="18"/>
              </w:rPr>
              <w:t>projektu.</w:t>
            </w:r>
            <w:r w:rsidRPr="00332918">
              <w:rPr>
                <w:rStyle w:val="markedcontent"/>
                <w:rFonts w:cs="Arial"/>
                <w:sz w:val="18"/>
                <w:szCs w:val="18"/>
              </w:rPr>
              <w:t>Kryterium</w:t>
            </w:r>
            <w:proofErr w:type="spellEnd"/>
            <w:r w:rsidRPr="00332918">
              <w:rPr>
                <w:rStyle w:val="markedcontent"/>
                <w:rFonts w:cs="Arial"/>
                <w:sz w:val="18"/>
                <w:szCs w:val="18"/>
              </w:rPr>
              <w:t xml:space="preserve"> weryfikowane na podstawie zapisów pkt. B.6 wniosku o dofinansowanie projektu Powiązanie ze strategiami oraz pkt B.7.2 Uzasadnienie spełnienia kryteriów.</w:t>
            </w:r>
          </w:p>
        </w:tc>
        <w:tc>
          <w:tcPr>
            <w:tcW w:w="2551" w:type="dxa"/>
          </w:tcPr>
          <w:p w14:paraId="6FBCAC4E" w14:textId="77777777" w:rsidR="009D42A4" w:rsidRPr="00332918" w:rsidRDefault="009D42A4" w:rsidP="009D42A4">
            <w:pPr>
              <w:rPr>
                <w:rFonts w:cs="Arial"/>
                <w:sz w:val="18"/>
                <w:szCs w:val="18"/>
              </w:rPr>
            </w:pPr>
            <w:r w:rsidRPr="00332918">
              <w:rPr>
                <w:rFonts w:cs="Arial"/>
                <w:sz w:val="18"/>
                <w:szCs w:val="18"/>
              </w:rPr>
              <w:t>Konieczne spełnienie - TAK</w:t>
            </w:r>
          </w:p>
          <w:p w14:paraId="342B0D4B" w14:textId="77777777" w:rsidR="009D42A4" w:rsidRPr="00332918" w:rsidRDefault="009D42A4" w:rsidP="009D42A4">
            <w:pPr>
              <w:rPr>
                <w:rFonts w:cs="Arial"/>
                <w:sz w:val="18"/>
                <w:szCs w:val="18"/>
              </w:rPr>
            </w:pPr>
            <w:r w:rsidRPr="00332918">
              <w:rPr>
                <w:rFonts w:cs="Arial"/>
                <w:sz w:val="18"/>
                <w:szCs w:val="18"/>
              </w:rPr>
              <w:t>Podlega uzupełnieniom - TAK</w:t>
            </w:r>
          </w:p>
          <w:p w14:paraId="72A9D1E1" w14:textId="77777777" w:rsidR="009D42A4" w:rsidRPr="00332918" w:rsidRDefault="009D42A4" w:rsidP="009D42A4">
            <w:pPr>
              <w:rPr>
                <w:rStyle w:val="markedcontent"/>
                <w:rFonts w:cs="Arial"/>
                <w:sz w:val="18"/>
                <w:szCs w:val="18"/>
              </w:rPr>
            </w:pPr>
          </w:p>
        </w:tc>
        <w:tc>
          <w:tcPr>
            <w:tcW w:w="1985" w:type="dxa"/>
          </w:tcPr>
          <w:p w14:paraId="77E5AA8F" w14:textId="77777777" w:rsidR="009D42A4" w:rsidRPr="00332918" w:rsidRDefault="009D42A4" w:rsidP="009D42A4">
            <w:pPr>
              <w:jc w:val="center"/>
              <w:rPr>
                <w:rStyle w:val="markedcontent"/>
                <w:rFonts w:cs="Arial"/>
                <w:sz w:val="18"/>
                <w:szCs w:val="18"/>
              </w:rPr>
            </w:pPr>
            <w:r w:rsidRPr="00332918">
              <w:rPr>
                <w:rFonts w:cs="Arial"/>
                <w:sz w:val="18"/>
                <w:szCs w:val="18"/>
              </w:rPr>
              <w:t xml:space="preserve">Kryterium dostępu </w:t>
            </w:r>
            <w:r w:rsidRPr="00332918">
              <w:rPr>
                <w:rStyle w:val="markedcontent"/>
                <w:rFonts w:cs="Arial"/>
                <w:sz w:val="18"/>
                <w:szCs w:val="18"/>
              </w:rPr>
              <w:t>0/1</w:t>
            </w:r>
          </w:p>
        </w:tc>
        <w:tc>
          <w:tcPr>
            <w:tcW w:w="1276" w:type="dxa"/>
          </w:tcPr>
          <w:p w14:paraId="40CD19AC" w14:textId="77777777" w:rsidR="009D42A4" w:rsidRPr="00332918" w:rsidRDefault="009D42A4" w:rsidP="009D42A4">
            <w:pPr>
              <w:rPr>
                <w:rFonts w:cs="Arial"/>
                <w:sz w:val="18"/>
                <w:szCs w:val="18"/>
              </w:rPr>
            </w:pPr>
            <w:r w:rsidRPr="00332918">
              <w:rPr>
                <w:rFonts w:cs="Arial"/>
                <w:sz w:val="18"/>
                <w:szCs w:val="18"/>
              </w:rPr>
              <w:t xml:space="preserve">Nie dotyczy </w:t>
            </w:r>
          </w:p>
          <w:p w14:paraId="175EC0B7" w14:textId="77777777" w:rsidR="009D42A4" w:rsidRPr="00332918" w:rsidRDefault="009D42A4" w:rsidP="009D42A4">
            <w:pPr>
              <w:rPr>
                <w:rFonts w:cs="Arial"/>
                <w:sz w:val="18"/>
                <w:szCs w:val="18"/>
              </w:rPr>
            </w:pPr>
          </w:p>
        </w:tc>
      </w:tr>
      <w:tr w:rsidR="00D61D10" w:rsidRPr="00332918" w14:paraId="0ED6E42D" w14:textId="77777777" w:rsidTr="003F79C4">
        <w:trPr>
          <w:tblHeader/>
        </w:trPr>
        <w:tc>
          <w:tcPr>
            <w:tcW w:w="704" w:type="dxa"/>
          </w:tcPr>
          <w:p w14:paraId="796D616E" w14:textId="77777777" w:rsidR="00D61D10" w:rsidRPr="00332918" w:rsidRDefault="00D61D10" w:rsidP="00D61D10">
            <w:pPr>
              <w:pStyle w:val="Akapitzlist"/>
              <w:numPr>
                <w:ilvl w:val="0"/>
                <w:numId w:val="33"/>
              </w:numPr>
              <w:spacing w:after="0"/>
              <w:ind w:left="452"/>
              <w:rPr>
                <w:rFonts w:cs="Arial"/>
                <w:sz w:val="18"/>
                <w:szCs w:val="18"/>
              </w:rPr>
            </w:pPr>
          </w:p>
        </w:tc>
        <w:tc>
          <w:tcPr>
            <w:tcW w:w="2693" w:type="dxa"/>
            <w:shd w:val="clear" w:color="auto" w:fill="FFFFFF" w:themeFill="background1"/>
          </w:tcPr>
          <w:p w14:paraId="3FAB81B3" w14:textId="77777777" w:rsidR="00D61D10" w:rsidRPr="009302C6" w:rsidRDefault="00D61D10" w:rsidP="00D61D10">
            <w:pPr>
              <w:rPr>
                <w:rFonts w:eastAsia="Times New Roman" w:cstheme="minorHAnsi"/>
                <w:sz w:val="18"/>
                <w:szCs w:val="18"/>
              </w:rPr>
            </w:pPr>
            <w:r w:rsidRPr="009302C6">
              <w:rPr>
                <w:rFonts w:eastAsia="Times New Roman" w:cstheme="minorHAnsi"/>
                <w:sz w:val="18"/>
                <w:szCs w:val="18"/>
              </w:rPr>
              <w:t xml:space="preserve">Wydatki są zgodne z </w:t>
            </w:r>
            <w:r w:rsidRPr="009302C6">
              <w:rPr>
                <w:rFonts w:cstheme="minorHAnsi"/>
                <w:sz w:val="18"/>
                <w:szCs w:val="18"/>
              </w:rPr>
              <w:t>Rozporządzeniem Parlamentu Europejskiego i Rady (UE) 2021/1056 z dnia 24 czerwca 2021 r. ustanawiające Fundusz na rzecz Sprawiedliwej Transformacji</w:t>
            </w:r>
          </w:p>
          <w:p w14:paraId="743F9FE9" w14:textId="77777777" w:rsidR="00D61D10" w:rsidRPr="00332918" w:rsidRDefault="00D61D10" w:rsidP="00D61D10">
            <w:pPr>
              <w:rPr>
                <w:rFonts w:cs="Arial"/>
                <w:sz w:val="18"/>
                <w:szCs w:val="18"/>
              </w:rPr>
            </w:pPr>
          </w:p>
        </w:tc>
        <w:tc>
          <w:tcPr>
            <w:tcW w:w="5954" w:type="dxa"/>
            <w:shd w:val="clear" w:color="auto" w:fill="FFFFFF" w:themeFill="background1"/>
          </w:tcPr>
          <w:p w14:paraId="319B81DA" w14:textId="77777777" w:rsidR="00D61D10" w:rsidRDefault="00D61D10" w:rsidP="00D61D10">
            <w:pPr>
              <w:rPr>
                <w:rStyle w:val="markedcontent"/>
                <w:rFonts w:cs="Arial"/>
                <w:sz w:val="18"/>
                <w:szCs w:val="18"/>
              </w:rPr>
            </w:pPr>
            <w:r w:rsidRPr="007F7439">
              <w:rPr>
                <w:rStyle w:val="markedcontent"/>
                <w:rFonts w:cs="Arial"/>
                <w:sz w:val="18"/>
                <w:szCs w:val="18"/>
              </w:rPr>
              <w:t>Weryfikowane będzie czy w</w:t>
            </w:r>
            <w:r w:rsidRPr="00465FFC">
              <w:rPr>
                <w:rStyle w:val="markedcontent"/>
                <w:rFonts w:cs="Arial"/>
                <w:sz w:val="18"/>
                <w:szCs w:val="18"/>
              </w:rPr>
              <w:t xml:space="preserve">ydatkami kwalifikującymi się do objęcia dofinansowaniem są wyłącznie wydatki niezbędne  do realizacji projektu. Sprawdzeniu podlega w szczególności, czy wydatki wpisują się w typy projektów określonych w </w:t>
            </w:r>
            <w:r w:rsidRPr="00C852DA">
              <w:rPr>
                <w:rStyle w:val="markedcontent"/>
                <w:rFonts w:cs="Arial"/>
                <w:sz w:val="18"/>
                <w:szCs w:val="18"/>
              </w:rPr>
              <w:t>Rozporządzeni</w:t>
            </w:r>
            <w:r>
              <w:rPr>
                <w:rStyle w:val="markedcontent"/>
                <w:rFonts w:cs="Arial"/>
                <w:sz w:val="18"/>
                <w:szCs w:val="18"/>
              </w:rPr>
              <w:t>u</w:t>
            </w:r>
            <w:r w:rsidRPr="00C852DA">
              <w:rPr>
                <w:rStyle w:val="markedcontent"/>
                <w:rFonts w:cs="Arial"/>
                <w:sz w:val="18"/>
                <w:szCs w:val="18"/>
              </w:rPr>
              <w:t xml:space="preserve"> Parlamentu Europejskiego i Rady 2021/1056 z dnia 24 czerwca 2021 r.</w:t>
            </w:r>
            <w:r w:rsidRPr="001331C9">
              <w:rPr>
                <w:rStyle w:val="markedcontent"/>
                <w:rFonts w:cs="Arial"/>
                <w:sz w:val="18"/>
                <w:szCs w:val="18"/>
              </w:rPr>
              <w:t xml:space="preserve"> ustanawiające Fundusz na rzecz Sprawiedliwej Transformacji </w:t>
            </w:r>
            <w:r w:rsidRPr="00391D2B">
              <w:rPr>
                <w:rStyle w:val="markedcontent"/>
                <w:sz w:val="18"/>
                <w:szCs w:val="18"/>
              </w:rPr>
              <w:t>art. 8 pkt. 2 lit o</w:t>
            </w:r>
            <w:r w:rsidRPr="007F7439">
              <w:rPr>
                <w:rStyle w:val="markedcontent"/>
                <w:rFonts w:cs="Arial"/>
                <w:sz w:val="18"/>
                <w:szCs w:val="18"/>
              </w:rPr>
              <w:t>.</w:t>
            </w:r>
          </w:p>
          <w:p w14:paraId="35D14929" w14:textId="77777777" w:rsidR="00D61D10" w:rsidRPr="007A0B44" w:rsidRDefault="00D61D10" w:rsidP="00D61D10">
            <w:pPr>
              <w:rPr>
                <w:rStyle w:val="markedcontent"/>
                <w:rFonts w:ascii="Calibri" w:eastAsia="Calibri" w:hAnsi="Calibri" w:cs="Arial"/>
                <w:sz w:val="18"/>
                <w:szCs w:val="18"/>
              </w:rPr>
            </w:pPr>
            <w:r w:rsidRPr="009302C6">
              <w:rPr>
                <w:rStyle w:val="markedcontent"/>
                <w:rFonts w:cstheme="minorHAnsi"/>
                <w:sz w:val="18"/>
                <w:szCs w:val="18"/>
              </w:rPr>
              <w:t xml:space="preserve">Dopuszcza się poniesienie wydatków na zakup infrastruktury łącznie do wysokości </w:t>
            </w:r>
            <w:r>
              <w:rPr>
                <w:rStyle w:val="markedcontent"/>
                <w:rFonts w:cstheme="minorHAnsi"/>
                <w:sz w:val="18"/>
                <w:szCs w:val="18"/>
              </w:rPr>
              <w:t>4</w:t>
            </w:r>
            <w:r w:rsidRPr="009302C6">
              <w:rPr>
                <w:rStyle w:val="markedcontent"/>
                <w:rFonts w:cstheme="minorHAnsi"/>
                <w:sz w:val="18"/>
                <w:szCs w:val="18"/>
              </w:rPr>
              <w:t xml:space="preserve">0% finansowania unijnego w projekcie. </w:t>
            </w:r>
            <w:r w:rsidRPr="009302C6">
              <w:rPr>
                <w:rFonts w:eastAsia="Times New Roman" w:cstheme="minorHAnsi"/>
                <w:sz w:val="18"/>
                <w:szCs w:val="18"/>
                <w:lang w:eastAsia="pl-PL"/>
              </w:rPr>
              <w:t>Zakup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w:t>
            </w:r>
            <w:r w:rsidRPr="009302C6">
              <w:rPr>
                <w:rFonts w:eastAsia="Times New Roman" w:cstheme="minorHAnsi"/>
                <w:sz w:val="18"/>
                <w:szCs w:val="18"/>
                <w:lang w:eastAsia="pl-PL"/>
              </w:rPr>
              <w:br/>
              <w:t xml:space="preserve">dostosowaniem nieruchomości lub pomieszczeń do nowej funkcji (np. wykonanie podjazdu do budynku, zainstalowanie windy w budynku, renowacja budynku lub pomieszczeń, prace adaptacyjne w budynku lub pomieszczeniach) w szczególności wydatki na realizację </w:t>
            </w:r>
            <w:r w:rsidRPr="009302C6">
              <w:rPr>
                <w:rFonts w:cstheme="minorHAnsi"/>
                <w:sz w:val="18"/>
                <w:szCs w:val="18"/>
              </w:rPr>
              <w:t>Standardów dostępności dla polityki spójności 2021-2027 stanowiących załącznik nr 2 do Wytycznych dotyczących realizacji zasad równościowych w ramach funduszy unijnych na lata 2021-2027.</w:t>
            </w:r>
          </w:p>
          <w:p w14:paraId="38F06FE1" w14:textId="77777777" w:rsidR="00D61D10" w:rsidRPr="009302C6" w:rsidRDefault="00D61D10" w:rsidP="00D61D10">
            <w:pPr>
              <w:rPr>
                <w:rStyle w:val="markedcontent"/>
                <w:rFonts w:eastAsia="Times New Roman" w:cstheme="minorHAnsi"/>
                <w:sz w:val="18"/>
                <w:szCs w:val="18"/>
              </w:rPr>
            </w:pPr>
            <w:r w:rsidRPr="009302C6">
              <w:rPr>
                <w:rStyle w:val="markedcontent"/>
                <w:rFonts w:cstheme="minorHAnsi"/>
                <w:sz w:val="18"/>
                <w:szCs w:val="18"/>
              </w:rPr>
              <w:t xml:space="preserve">Konieczność poniesienia wydatków musi być bezpośrednio wskazana we wniosku o dofinansowanie i uzasadniona oraz </w:t>
            </w:r>
            <w:r w:rsidRPr="009302C6">
              <w:rPr>
                <w:rFonts w:eastAsia="Times New Roman" w:cstheme="minorHAnsi"/>
                <w:sz w:val="18"/>
                <w:szCs w:val="18"/>
              </w:rPr>
              <w:t xml:space="preserve">niezbędna do realizacji projektu i konieczna dla osiągniecia celów projektu w zakresie </w:t>
            </w:r>
            <w:r>
              <w:rPr>
                <w:rFonts w:eastAsia="Times New Roman" w:cstheme="minorHAnsi"/>
                <w:sz w:val="18"/>
                <w:szCs w:val="18"/>
              </w:rPr>
              <w:t>atrakcyjnego i efektywnego kształcenia</w:t>
            </w:r>
            <w:r w:rsidRPr="009302C6">
              <w:rPr>
                <w:rFonts w:eastAsia="Times New Roman" w:cstheme="minorHAnsi"/>
                <w:sz w:val="18"/>
                <w:szCs w:val="18"/>
              </w:rPr>
              <w:t>.</w:t>
            </w:r>
          </w:p>
          <w:p w14:paraId="7B00D73D" w14:textId="77777777" w:rsidR="00D61D10" w:rsidRPr="009511AC" w:rsidRDefault="00D61D10" w:rsidP="00D61D10">
            <w:pPr>
              <w:rPr>
                <w:rFonts w:cstheme="minorHAnsi"/>
                <w:sz w:val="18"/>
                <w:szCs w:val="18"/>
              </w:rPr>
            </w:pPr>
            <w:r w:rsidRPr="009302C6">
              <w:rPr>
                <w:rFonts w:cstheme="minorHAnsi"/>
                <w:sz w:val="18"/>
                <w:szCs w:val="18"/>
              </w:rPr>
              <w:t>Projekt nie może zawierać wsparcia w zakresie określonym w art. 9 Rozporządzeniem Parlamentu Europejskiego i Rady (UE) 2021/1056 z dnia 24 czerwca 2021 r. ustanawiające Fundusz na rzecz Sprawiedliwej Transformacji (wyłączenia z zakres</w:t>
            </w:r>
            <w:r>
              <w:rPr>
                <w:rFonts w:cstheme="minorHAnsi"/>
                <w:sz w:val="18"/>
                <w:szCs w:val="18"/>
              </w:rPr>
              <w:t>u</w:t>
            </w:r>
            <w:r w:rsidRPr="009302C6">
              <w:rPr>
                <w:rFonts w:cstheme="minorHAnsi"/>
                <w:sz w:val="18"/>
                <w:szCs w:val="18"/>
              </w:rPr>
              <w:t xml:space="preserve"> wsparcia).</w:t>
            </w:r>
          </w:p>
          <w:p w14:paraId="47E69DAA" w14:textId="6A4E2A75" w:rsidR="00D61D10" w:rsidRPr="00332918" w:rsidRDefault="00D61D10" w:rsidP="00D61D10">
            <w:pPr>
              <w:rPr>
                <w:rStyle w:val="markedcontent"/>
                <w:rFonts w:cs="Arial"/>
                <w:sz w:val="18"/>
                <w:szCs w:val="18"/>
              </w:rPr>
            </w:pPr>
            <w:r w:rsidRPr="009302C6">
              <w:rPr>
                <w:rFonts w:cstheme="minorHAnsi"/>
                <w:sz w:val="18"/>
                <w:szCs w:val="18"/>
              </w:rPr>
              <w:t xml:space="preserve">Kryterium weryfikowane na podstawie zapisów </w:t>
            </w:r>
            <w:r w:rsidRPr="009302C6">
              <w:rPr>
                <w:rStyle w:val="markedcontent"/>
                <w:rFonts w:cstheme="minorHAnsi"/>
                <w:sz w:val="18"/>
                <w:szCs w:val="18"/>
              </w:rPr>
              <w:t xml:space="preserve">pkt B.7.2 </w:t>
            </w:r>
            <w:r w:rsidRPr="009302C6">
              <w:rPr>
                <w:rFonts w:cstheme="minorHAnsi"/>
                <w:sz w:val="18"/>
                <w:szCs w:val="18"/>
              </w:rPr>
              <w:t>wniosku o dofinansowanie realizacji projektu</w:t>
            </w:r>
            <w:r w:rsidRPr="009302C6">
              <w:rPr>
                <w:rStyle w:val="markedcontent"/>
                <w:rFonts w:cstheme="minorHAnsi"/>
                <w:sz w:val="18"/>
                <w:szCs w:val="18"/>
              </w:rPr>
              <w:t xml:space="preserve"> Uzasadnienie spełnienia kryteriów oraz pkt. </w:t>
            </w:r>
            <w:r w:rsidRPr="009302C6">
              <w:rPr>
                <w:rFonts w:cstheme="minorHAnsi"/>
                <w:bCs/>
                <w:sz w:val="18"/>
                <w:szCs w:val="18"/>
                <w:lang w:eastAsia="pl-PL"/>
              </w:rPr>
              <w:t>E.3. Zakres Finansowy</w:t>
            </w:r>
            <w:r w:rsidRPr="009302C6">
              <w:rPr>
                <w:rFonts w:cstheme="minorHAnsi"/>
                <w:i/>
                <w:iCs/>
                <w:sz w:val="18"/>
                <w:szCs w:val="18"/>
              </w:rPr>
              <w:t xml:space="preserve"> </w:t>
            </w:r>
          </w:p>
        </w:tc>
        <w:tc>
          <w:tcPr>
            <w:tcW w:w="2551" w:type="dxa"/>
            <w:shd w:val="clear" w:color="auto" w:fill="FFFFFF" w:themeFill="background1"/>
          </w:tcPr>
          <w:p w14:paraId="53BFA88A" w14:textId="77777777" w:rsidR="00D61D10" w:rsidRPr="009302C6" w:rsidRDefault="00D61D10" w:rsidP="00D61D10">
            <w:pPr>
              <w:rPr>
                <w:rFonts w:cstheme="minorHAnsi"/>
                <w:sz w:val="18"/>
                <w:szCs w:val="18"/>
              </w:rPr>
            </w:pPr>
            <w:r w:rsidRPr="009302C6">
              <w:rPr>
                <w:rFonts w:cstheme="minorHAnsi"/>
                <w:sz w:val="18"/>
                <w:szCs w:val="18"/>
              </w:rPr>
              <w:t>Konieczne spełnienie - TAK</w:t>
            </w:r>
          </w:p>
          <w:p w14:paraId="7AB18E65" w14:textId="77777777" w:rsidR="00D61D10" w:rsidRPr="009302C6" w:rsidRDefault="00D61D10" w:rsidP="00D61D10">
            <w:pPr>
              <w:rPr>
                <w:rFonts w:cstheme="minorHAnsi"/>
                <w:sz w:val="18"/>
                <w:szCs w:val="18"/>
              </w:rPr>
            </w:pPr>
            <w:r w:rsidRPr="009302C6">
              <w:rPr>
                <w:rFonts w:cstheme="minorHAnsi"/>
                <w:sz w:val="18"/>
                <w:szCs w:val="18"/>
              </w:rPr>
              <w:t>Podlega uzupełnieniom - TAK</w:t>
            </w:r>
          </w:p>
          <w:p w14:paraId="753B4B83" w14:textId="77777777" w:rsidR="00D61D10" w:rsidRPr="00332918" w:rsidRDefault="00D61D10" w:rsidP="00D61D10">
            <w:pPr>
              <w:rPr>
                <w:rFonts w:cs="Arial"/>
                <w:sz w:val="18"/>
                <w:szCs w:val="18"/>
              </w:rPr>
            </w:pPr>
          </w:p>
        </w:tc>
        <w:tc>
          <w:tcPr>
            <w:tcW w:w="1985" w:type="dxa"/>
            <w:shd w:val="clear" w:color="auto" w:fill="FFFFFF" w:themeFill="background1"/>
          </w:tcPr>
          <w:p w14:paraId="7ECCC8BD" w14:textId="08B0B7D9" w:rsidR="00D61D10" w:rsidRPr="00332918" w:rsidRDefault="00D61D10" w:rsidP="00D61D10">
            <w:pPr>
              <w:jc w:val="center"/>
              <w:rPr>
                <w:rFonts w:cs="Arial"/>
                <w:sz w:val="18"/>
                <w:szCs w:val="18"/>
              </w:rPr>
            </w:pPr>
            <w:r w:rsidRPr="009302C6">
              <w:rPr>
                <w:rFonts w:cstheme="minorHAnsi"/>
                <w:sz w:val="18"/>
                <w:szCs w:val="18"/>
              </w:rPr>
              <w:t xml:space="preserve">Kryterium dostępu </w:t>
            </w:r>
            <w:r w:rsidRPr="009302C6">
              <w:rPr>
                <w:rStyle w:val="markedcontent"/>
                <w:rFonts w:cstheme="minorHAnsi"/>
                <w:sz w:val="18"/>
                <w:szCs w:val="18"/>
              </w:rPr>
              <w:t>0/1</w:t>
            </w:r>
            <w:r w:rsidRPr="009302C6">
              <w:rPr>
                <w:rFonts w:cstheme="minorHAnsi"/>
                <w:sz w:val="18"/>
                <w:szCs w:val="18"/>
              </w:rPr>
              <w:br/>
            </w:r>
          </w:p>
        </w:tc>
        <w:tc>
          <w:tcPr>
            <w:tcW w:w="1276" w:type="dxa"/>
            <w:shd w:val="clear" w:color="auto" w:fill="FFFFFF" w:themeFill="background1"/>
          </w:tcPr>
          <w:p w14:paraId="7E89BCBF" w14:textId="542D6890" w:rsidR="0023720C" w:rsidRPr="00332918" w:rsidRDefault="00D61D10" w:rsidP="0023720C">
            <w:pPr>
              <w:rPr>
                <w:rFonts w:cs="Arial"/>
                <w:sz w:val="18"/>
                <w:szCs w:val="18"/>
              </w:rPr>
            </w:pPr>
            <w:r w:rsidRPr="009302C6">
              <w:rPr>
                <w:rFonts w:cstheme="minorHAnsi"/>
                <w:sz w:val="18"/>
                <w:szCs w:val="18"/>
              </w:rPr>
              <w:t>Nie dotyczy</w:t>
            </w:r>
          </w:p>
          <w:p w14:paraId="113DE716" w14:textId="701F1551" w:rsidR="00D61D10" w:rsidRPr="00332918" w:rsidRDefault="00D61D10" w:rsidP="00D61D10">
            <w:pPr>
              <w:rPr>
                <w:rFonts w:cs="Arial"/>
                <w:sz w:val="18"/>
                <w:szCs w:val="18"/>
              </w:rPr>
            </w:pPr>
          </w:p>
        </w:tc>
      </w:tr>
      <w:tr w:rsidR="008B1C74" w:rsidRPr="00332918" w14:paraId="1E112410" w14:textId="77777777" w:rsidTr="00100268">
        <w:trPr>
          <w:tblHeader/>
        </w:trPr>
        <w:tc>
          <w:tcPr>
            <w:tcW w:w="704" w:type="dxa"/>
          </w:tcPr>
          <w:p w14:paraId="399496DA" w14:textId="77777777" w:rsidR="008B1C74" w:rsidRPr="00332918" w:rsidRDefault="008B1C74" w:rsidP="008B1C74">
            <w:pPr>
              <w:pStyle w:val="Akapitzlist"/>
              <w:numPr>
                <w:ilvl w:val="0"/>
                <w:numId w:val="33"/>
              </w:numPr>
              <w:spacing w:after="0"/>
              <w:ind w:left="452"/>
              <w:rPr>
                <w:rFonts w:cs="Arial"/>
                <w:sz w:val="18"/>
                <w:szCs w:val="18"/>
              </w:rPr>
            </w:pPr>
          </w:p>
        </w:tc>
        <w:tc>
          <w:tcPr>
            <w:tcW w:w="2693" w:type="dxa"/>
          </w:tcPr>
          <w:p w14:paraId="78B8B2C6" w14:textId="77777777" w:rsidR="008B1C74" w:rsidRPr="00790E3A" w:rsidRDefault="008B1C74" w:rsidP="008B1C74">
            <w:pPr>
              <w:spacing w:after="0" w:line="240" w:lineRule="auto"/>
              <w:rPr>
                <w:rFonts w:cs="Arial"/>
                <w:sz w:val="18"/>
                <w:szCs w:val="18"/>
              </w:rPr>
            </w:pPr>
            <w:r>
              <w:rPr>
                <w:rFonts w:cs="Arial"/>
                <w:sz w:val="18"/>
                <w:szCs w:val="18"/>
              </w:rPr>
              <w:t>Projekt jest realizowany w ramach typów projektu:</w:t>
            </w:r>
            <w:r>
              <w:rPr>
                <w:rFonts w:cs="Arial"/>
                <w:sz w:val="18"/>
                <w:szCs w:val="18"/>
              </w:rPr>
              <w:br/>
            </w:r>
            <w:r w:rsidRPr="00790E3A">
              <w:rPr>
                <w:rFonts w:cs="Arial"/>
                <w:sz w:val="18"/>
                <w:szCs w:val="18"/>
              </w:rPr>
              <w:t>1.</w:t>
            </w:r>
            <w:r w:rsidRPr="00790E3A">
              <w:rPr>
                <w:rFonts w:cs="Arial"/>
                <w:sz w:val="18"/>
                <w:szCs w:val="18"/>
              </w:rPr>
              <w:tab/>
              <w:t>Wsparcie biur karier przy uczelniach wyższych</w:t>
            </w:r>
          </w:p>
          <w:p w14:paraId="60AF5B00" w14:textId="77777777" w:rsidR="008B1C74" w:rsidRPr="00790E3A" w:rsidRDefault="008B1C74" w:rsidP="008B1C74">
            <w:pPr>
              <w:spacing w:after="0" w:line="240" w:lineRule="auto"/>
              <w:rPr>
                <w:rFonts w:cs="Arial"/>
                <w:sz w:val="18"/>
                <w:szCs w:val="18"/>
              </w:rPr>
            </w:pPr>
            <w:r w:rsidRPr="00790E3A">
              <w:rPr>
                <w:rFonts w:cs="Arial"/>
                <w:sz w:val="18"/>
                <w:szCs w:val="18"/>
              </w:rPr>
              <w:t>2.</w:t>
            </w:r>
            <w:r w:rsidRPr="00790E3A">
              <w:rPr>
                <w:rFonts w:cs="Arial"/>
                <w:sz w:val="18"/>
                <w:szCs w:val="18"/>
              </w:rPr>
              <w:tab/>
              <w:t xml:space="preserve">Działania na rzecz rozwoju kadr naukowych z uwzględnieniem doktoratów (w tym wdrożeniowych) i szkół doktorskich, w szczególności na kierunkach zielonej i cyfrowej gospodarki </w:t>
            </w:r>
            <w:r w:rsidRPr="00790E3A">
              <w:rPr>
                <w:rFonts w:cs="Arial"/>
                <w:sz w:val="18"/>
                <w:szCs w:val="18"/>
              </w:rPr>
              <w:tab/>
            </w:r>
          </w:p>
          <w:p w14:paraId="4242FF9E" w14:textId="77777777" w:rsidR="008B1C74" w:rsidRPr="00790E3A" w:rsidRDefault="008B1C74" w:rsidP="008B1C74">
            <w:pPr>
              <w:spacing w:after="0" w:line="240" w:lineRule="auto"/>
              <w:rPr>
                <w:rFonts w:cs="Arial"/>
                <w:sz w:val="18"/>
                <w:szCs w:val="18"/>
              </w:rPr>
            </w:pPr>
            <w:r w:rsidRPr="00790E3A">
              <w:rPr>
                <w:rFonts w:cs="Arial"/>
                <w:sz w:val="18"/>
                <w:szCs w:val="18"/>
              </w:rPr>
              <w:t>3.</w:t>
            </w:r>
            <w:r w:rsidRPr="00790E3A">
              <w:rPr>
                <w:rFonts w:cs="Arial"/>
                <w:sz w:val="18"/>
                <w:szCs w:val="18"/>
              </w:rPr>
              <w:tab/>
              <w:t xml:space="preserve">Wsparcie transferu wiedzy i technologii, w szczególności w zakresie zielonej i cyfrowej gospodarki </w:t>
            </w:r>
          </w:p>
          <w:p w14:paraId="1F552A77" w14:textId="77777777" w:rsidR="008B1C74" w:rsidRPr="00790E3A" w:rsidRDefault="008B1C74" w:rsidP="008B1C74">
            <w:pPr>
              <w:spacing w:after="0" w:line="240" w:lineRule="auto"/>
              <w:rPr>
                <w:rFonts w:cs="Arial"/>
                <w:sz w:val="18"/>
                <w:szCs w:val="18"/>
              </w:rPr>
            </w:pPr>
            <w:r w:rsidRPr="00790E3A">
              <w:rPr>
                <w:rFonts w:cs="Arial"/>
                <w:sz w:val="18"/>
                <w:szCs w:val="18"/>
              </w:rPr>
              <w:t>4.</w:t>
            </w:r>
            <w:r w:rsidRPr="00790E3A">
              <w:rPr>
                <w:rFonts w:cs="Arial"/>
                <w:sz w:val="18"/>
                <w:szCs w:val="18"/>
              </w:rPr>
              <w:tab/>
              <w:t>Podniesienie atrakcyjności uczelni wyższych</w:t>
            </w:r>
          </w:p>
          <w:p w14:paraId="214AD772" w14:textId="77777777" w:rsidR="008B1C74" w:rsidRPr="00987AF4" w:rsidRDefault="008B1C74" w:rsidP="008B1C74">
            <w:pPr>
              <w:spacing w:after="0" w:line="240" w:lineRule="auto"/>
              <w:rPr>
                <w:rFonts w:cs="Arial"/>
                <w:sz w:val="18"/>
                <w:szCs w:val="18"/>
              </w:rPr>
            </w:pPr>
            <w:r w:rsidRPr="00790E3A">
              <w:rPr>
                <w:rFonts w:cs="Arial"/>
                <w:sz w:val="18"/>
                <w:szCs w:val="18"/>
              </w:rPr>
              <w:t>5.</w:t>
            </w:r>
            <w:r w:rsidRPr="00790E3A">
              <w:rPr>
                <w:rFonts w:cs="Arial"/>
                <w:sz w:val="18"/>
                <w:szCs w:val="18"/>
              </w:rPr>
              <w:tab/>
              <w:t>Wsparcie uczniów szkół ponadpodstawowych przez szkoły wyższe</w:t>
            </w:r>
          </w:p>
          <w:p w14:paraId="146BEC09" w14:textId="77777777" w:rsidR="008B1C74" w:rsidRPr="00332918" w:rsidRDefault="008B1C74" w:rsidP="008B1C74">
            <w:pPr>
              <w:rPr>
                <w:rFonts w:cs="Arial"/>
                <w:sz w:val="18"/>
                <w:szCs w:val="18"/>
              </w:rPr>
            </w:pPr>
          </w:p>
        </w:tc>
        <w:tc>
          <w:tcPr>
            <w:tcW w:w="5954" w:type="dxa"/>
          </w:tcPr>
          <w:p w14:paraId="4F37FD71" w14:textId="77777777" w:rsidR="008B1C74" w:rsidRPr="00634C41" w:rsidRDefault="008B1C74" w:rsidP="008B1C74">
            <w:pPr>
              <w:spacing w:after="0" w:line="240" w:lineRule="auto"/>
              <w:rPr>
                <w:rFonts w:cs="Arial"/>
                <w:sz w:val="18"/>
                <w:szCs w:val="18"/>
              </w:rPr>
            </w:pPr>
            <w:r w:rsidRPr="00987AF4">
              <w:rPr>
                <w:rFonts w:cs="Arial"/>
                <w:sz w:val="18"/>
                <w:szCs w:val="18"/>
              </w:rPr>
              <w:t>Weryfikowane będzie, czy wnioskodawc</w:t>
            </w:r>
            <w:r>
              <w:rPr>
                <w:rFonts w:cs="Arial"/>
                <w:sz w:val="18"/>
                <w:szCs w:val="18"/>
              </w:rPr>
              <w:t>a</w:t>
            </w:r>
            <w:r w:rsidRPr="00987AF4">
              <w:rPr>
                <w:rFonts w:cs="Arial"/>
                <w:sz w:val="18"/>
                <w:szCs w:val="18"/>
              </w:rPr>
              <w:t xml:space="preserve"> </w:t>
            </w:r>
            <w:r>
              <w:rPr>
                <w:rFonts w:cs="Arial"/>
                <w:sz w:val="18"/>
                <w:szCs w:val="18"/>
              </w:rPr>
              <w:t xml:space="preserve">realizuje projekt w ramach </w:t>
            </w:r>
            <w:r w:rsidRPr="00634C41">
              <w:rPr>
                <w:rFonts w:cs="Arial"/>
                <w:sz w:val="18"/>
                <w:szCs w:val="18"/>
              </w:rPr>
              <w:t>typów projektu wskazanych w Karcie działania 10.2</w:t>
            </w:r>
            <w:r>
              <w:rPr>
                <w:rFonts w:cs="Arial"/>
                <w:sz w:val="18"/>
                <w:szCs w:val="18"/>
              </w:rPr>
              <w:t>5</w:t>
            </w:r>
            <w:r w:rsidRPr="00634C41">
              <w:rPr>
                <w:rFonts w:cs="Arial"/>
                <w:sz w:val="18"/>
                <w:szCs w:val="18"/>
              </w:rPr>
              <w:t xml:space="preserve"> </w:t>
            </w:r>
            <w:r w:rsidRPr="00790E3A">
              <w:rPr>
                <w:rFonts w:cs="Arial"/>
                <w:sz w:val="18"/>
                <w:szCs w:val="18"/>
              </w:rPr>
              <w:t xml:space="preserve">Rozwój kształcenia wyższego zorientowanego na potrzeby zielonej gospodarki </w:t>
            </w:r>
            <w:r w:rsidRPr="00634C41">
              <w:rPr>
                <w:rFonts w:cs="Arial"/>
                <w:sz w:val="18"/>
                <w:szCs w:val="18"/>
              </w:rPr>
              <w:t>opisanymi w SZOP FE SL 2021-2027</w:t>
            </w:r>
            <w:r>
              <w:rPr>
                <w:rFonts w:cs="Arial"/>
                <w:sz w:val="18"/>
                <w:szCs w:val="18"/>
              </w:rPr>
              <w:t xml:space="preserve"> </w:t>
            </w:r>
            <w:r w:rsidRPr="00987AF4">
              <w:rPr>
                <w:rFonts w:cs="Arial"/>
                <w:sz w:val="18"/>
                <w:szCs w:val="18"/>
              </w:rPr>
              <w:t xml:space="preserve"> </w:t>
            </w:r>
            <w:proofErr w:type="spellStart"/>
            <w:r w:rsidRPr="00634C41">
              <w:rPr>
                <w:rFonts w:cs="Arial"/>
                <w:sz w:val="18"/>
                <w:szCs w:val="18"/>
              </w:rPr>
              <w:t>tj</w:t>
            </w:r>
            <w:proofErr w:type="spellEnd"/>
            <w:r w:rsidRPr="00634C41">
              <w:rPr>
                <w:rFonts w:cs="Arial"/>
                <w:sz w:val="18"/>
                <w:szCs w:val="18"/>
              </w:rPr>
              <w:t>:</w:t>
            </w:r>
          </w:p>
          <w:p w14:paraId="3202A767" w14:textId="77777777" w:rsidR="008B1C74" w:rsidRPr="00790E3A" w:rsidRDefault="008B1C74" w:rsidP="008B1C74">
            <w:pPr>
              <w:spacing w:after="0" w:line="240" w:lineRule="auto"/>
              <w:rPr>
                <w:rFonts w:cs="Arial"/>
                <w:sz w:val="18"/>
                <w:szCs w:val="18"/>
              </w:rPr>
            </w:pPr>
            <w:r w:rsidRPr="00790E3A">
              <w:rPr>
                <w:rFonts w:cs="Arial"/>
                <w:sz w:val="18"/>
                <w:szCs w:val="18"/>
              </w:rPr>
              <w:t>1.</w:t>
            </w:r>
            <w:r w:rsidRPr="00790E3A">
              <w:rPr>
                <w:rFonts w:cs="Arial"/>
                <w:sz w:val="18"/>
                <w:szCs w:val="18"/>
              </w:rPr>
              <w:tab/>
              <w:t>Wsparcie biur karier przy uczelniach wyższych</w:t>
            </w:r>
          </w:p>
          <w:p w14:paraId="2ADCDB9B" w14:textId="77777777" w:rsidR="008B1C74" w:rsidRPr="00790E3A" w:rsidRDefault="008B1C74" w:rsidP="008B1C74">
            <w:pPr>
              <w:spacing w:after="0" w:line="240" w:lineRule="auto"/>
              <w:rPr>
                <w:rFonts w:cs="Arial"/>
                <w:sz w:val="18"/>
                <w:szCs w:val="18"/>
              </w:rPr>
            </w:pPr>
            <w:r w:rsidRPr="00790E3A">
              <w:rPr>
                <w:rFonts w:cs="Arial"/>
                <w:sz w:val="18"/>
                <w:szCs w:val="18"/>
              </w:rPr>
              <w:t>2.</w:t>
            </w:r>
            <w:r w:rsidRPr="00790E3A">
              <w:rPr>
                <w:rFonts w:cs="Arial"/>
                <w:sz w:val="18"/>
                <w:szCs w:val="18"/>
              </w:rPr>
              <w:tab/>
              <w:t xml:space="preserve">Działania na rzecz rozwoju kadr naukowych z uwzględnieniem doktoratów (w tym wdrożeniowych) i szkół doktorskich, w szczególności na kierunkach zielonej i cyfrowej gospodarki </w:t>
            </w:r>
            <w:r w:rsidRPr="00790E3A">
              <w:rPr>
                <w:rFonts w:cs="Arial"/>
                <w:sz w:val="18"/>
                <w:szCs w:val="18"/>
              </w:rPr>
              <w:tab/>
            </w:r>
          </w:p>
          <w:p w14:paraId="75E1A432" w14:textId="77777777" w:rsidR="008B1C74" w:rsidRPr="00790E3A" w:rsidRDefault="008B1C74" w:rsidP="008B1C74">
            <w:pPr>
              <w:spacing w:after="0" w:line="240" w:lineRule="auto"/>
              <w:rPr>
                <w:rFonts w:cs="Arial"/>
                <w:sz w:val="18"/>
                <w:szCs w:val="18"/>
              </w:rPr>
            </w:pPr>
            <w:r w:rsidRPr="00790E3A">
              <w:rPr>
                <w:rFonts w:cs="Arial"/>
                <w:sz w:val="18"/>
                <w:szCs w:val="18"/>
              </w:rPr>
              <w:t>3.</w:t>
            </w:r>
            <w:r w:rsidRPr="00790E3A">
              <w:rPr>
                <w:rFonts w:cs="Arial"/>
                <w:sz w:val="18"/>
                <w:szCs w:val="18"/>
              </w:rPr>
              <w:tab/>
              <w:t xml:space="preserve">Wsparcie transferu wiedzy i technologii, w szczególności w zakresie zielonej i cyfrowej gospodarki </w:t>
            </w:r>
          </w:p>
          <w:p w14:paraId="6C64F8AA" w14:textId="77777777" w:rsidR="008B1C74" w:rsidRPr="00790E3A" w:rsidRDefault="008B1C74" w:rsidP="008B1C74">
            <w:pPr>
              <w:spacing w:after="0" w:line="240" w:lineRule="auto"/>
              <w:rPr>
                <w:rFonts w:cs="Arial"/>
                <w:sz w:val="18"/>
                <w:szCs w:val="18"/>
              </w:rPr>
            </w:pPr>
            <w:r w:rsidRPr="00790E3A">
              <w:rPr>
                <w:rFonts w:cs="Arial"/>
                <w:sz w:val="18"/>
                <w:szCs w:val="18"/>
              </w:rPr>
              <w:t>4.</w:t>
            </w:r>
            <w:r w:rsidRPr="00790E3A">
              <w:rPr>
                <w:rFonts w:cs="Arial"/>
                <w:sz w:val="18"/>
                <w:szCs w:val="18"/>
              </w:rPr>
              <w:tab/>
              <w:t>Podniesienie atrakcyjności uczelni wyższych</w:t>
            </w:r>
          </w:p>
          <w:p w14:paraId="78A47E2D" w14:textId="77777777" w:rsidR="008B1C74" w:rsidRDefault="008B1C74" w:rsidP="008B1C74">
            <w:pPr>
              <w:rPr>
                <w:rFonts w:cs="Arial"/>
                <w:sz w:val="18"/>
                <w:szCs w:val="18"/>
              </w:rPr>
            </w:pPr>
            <w:r w:rsidRPr="00790E3A">
              <w:rPr>
                <w:rFonts w:cs="Arial"/>
                <w:sz w:val="18"/>
                <w:szCs w:val="18"/>
              </w:rPr>
              <w:t>5.</w:t>
            </w:r>
            <w:r w:rsidRPr="00790E3A">
              <w:rPr>
                <w:rFonts w:cs="Arial"/>
                <w:sz w:val="18"/>
                <w:szCs w:val="18"/>
              </w:rPr>
              <w:tab/>
              <w:t>Wsparcie uczniów szkół ponadpodstawowych przez szkoły wyższe</w:t>
            </w:r>
          </w:p>
          <w:p w14:paraId="59897E41" w14:textId="77777777" w:rsidR="008B1C74" w:rsidRDefault="008B1C74" w:rsidP="008B1C74"/>
          <w:p w14:paraId="0B4AC9A6" w14:textId="0ABD71D6" w:rsidR="008B1C74" w:rsidRPr="00332918" w:rsidRDefault="008B1C74" w:rsidP="008B1C74">
            <w:pPr>
              <w:rPr>
                <w:rStyle w:val="markedcontent"/>
                <w:rFonts w:cs="Arial"/>
                <w:sz w:val="18"/>
                <w:szCs w:val="18"/>
              </w:rPr>
            </w:pPr>
            <w:r w:rsidRPr="00E80F43">
              <w:rPr>
                <w:rFonts w:cs="Arial"/>
                <w:sz w:val="18"/>
                <w:szCs w:val="18"/>
              </w:rPr>
              <w:t>Kryterium weryfikowane na podstawie zapisów wniosku.</w:t>
            </w:r>
          </w:p>
        </w:tc>
        <w:tc>
          <w:tcPr>
            <w:tcW w:w="2551" w:type="dxa"/>
          </w:tcPr>
          <w:p w14:paraId="20C4D9A3" w14:textId="388B0CA0" w:rsidR="008B1C74" w:rsidRPr="00987AF4" w:rsidRDefault="008B1C74" w:rsidP="008B1C74">
            <w:pPr>
              <w:rPr>
                <w:rFonts w:cs="Arial"/>
                <w:sz w:val="18"/>
                <w:szCs w:val="18"/>
              </w:rPr>
            </w:pPr>
            <w:r w:rsidRPr="00987AF4">
              <w:rPr>
                <w:rFonts w:cs="Arial"/>
                <w:sz w:val="18"/>
                <w:szCs w:val="18"/>
              </w:rPr>
              <w:t xml:space="preserve">Konieczne spełnienie – TAK </w:t>
            </w:r>
          </w:p>
          <w:p w14:paraId="4F269782" w14:textId="3ADE1337" w:rsidR="008B1C74" w:rsidRPr="00332918" w:rsidRDefault="008B1C74" w:rsidP="008B1C74">
            <w:pPr>
              <w:rPr>
                <w:rFonts w:cs="Arial"/>
                <w:sz w:val="18"/>
                <w:szCs w:val="18"/>
              </w:rPr>
            </w:pPr>
            <w:r w:rsidRPr="00987AF4">
              <w:rPr>
                <w:rFonts w:cs="Arial"/>
                <w:sz w:val="18"/>
                <w:szCs w:val="18"/>
              </w:rPr>
              <w:t xml:space="preserve">Podlega uzupełnieniom - </w:t>
            </w:r>
            <w:r>
              <w:rPr>
                <w:rFonts w:cs="Arial"/>
                <w:sz w:val="18"/>
                <w:szCs w:val="18"/>
              </w:rPr>
              <w:t>NIE</w:t>
            </w:r>
          </w:p>
        </w:tc>
        <w:tc>
          <w:tcPr>
            <w:tcW w:w="1985" w:type="dxa"/>
          </w:tcPr>
          <w:p w14:paraId="168F2488" w14:textId="7493E604" w:rsidR="008B1C74" w:rsidRPr="00332918" w:rsidRDefault="008B1C74" w:rsidP="008B1C74">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276" w:type="dxa"/>
          </w:tcPr>
          <w:p w14:paraId="0C7921C4" w14:textId="68EC1AC4" w:rsidR="008B1C74" w:rsidRPr="00332918" w:rsidRDefault="008B1C74" w:rsidP="008B1C74">
            <w:pPr>
              <w:rPr>
                <w:rFonts w:cs="Arial"/>
                <w:sz w:val="18"/>
                <w:szCs w:val="18"/>
              </w:rPr>
            </w:pPr>
            <w:r w:rsidRPr="00987AF4">
              <w:rPr>
                <w:rFonts w:cs="Arial"/>
                <w:sz w:val="18"/>
                <w:szCs w:val="18"/>
              </w:rPr>
              <w:t xml:space="preserve">Nie dotyczy </w:t>
            </w:r>
            <w:r w:rsidRPr="00987AF4">
              <w:rPr>
                <w:rFonts w:cs="Arial"/>
                <w:sz w:val="18"/>
                <w:szCs w:val="18"/>
              </w:rPr>
              <w:br/>
            </w:r>
          </w:p>
        </w:tc>
      </w:tr>
    </w:tbl>
    <w:p w14:paraId="7CCB116B" w14:textId="77777777" w:rsidR="00425F27" w:rsidRPr="00332918" w:rsidRDefault="00425F27" w:rsidP="00425F27">
      <w:pPr>
        <w:rPr>
          <w:rFonts w:asciiTheme="minorHAnsi" w:hAnsiTheme="minorHAnsi" w:cs="Arial"/>
          <w:b/>
          <w:sz w:val="18"/>
          <w:szCs w:val="18"/>
        </w:rPr>
      </w:pPr>
    </w:p>
    <w:p w14:paraId="15683D0B" w14:textId="2030B14C" w:rsidR="00425F27" w:rsidRPr="00332918" w:rsidRDefault="00425F27" w:rsidP="00425F27">
      <w:pPr>
        <w:pStyle w:val="Akapitzlist"/>
        <w:numPr>
          <w:ilvl w:val="0"/>
          <w:numId w:val="37"/>
        </w:numPr>
        <w:spacing w:after="160" w:line="259" w:lineRule="auto"/>
        <w:rPr>
          <w:rFonts w:asciiTheme="minorHAnsi" w:hAnsiTheme="minorHAnsi" w:cs="Arial"/>
          <w:b/>
          <w:sz w:val="24"/>
          <w:szCs w:val="24"/>
        </w:rPr>
      </w:pPr>
      <w:r w:rsidRPr="00332918">
        <w:rPr>
          <w:rFonts w:asciiTheme="minorHAnsi" w:hAnsiTheme="minorHAnsi" w:cs="Arial"/>
          <w:b/>
          <w:sz w:val="24"/>
          <w:szCs w:val="24"/>
        </w:rPr>
        <w:t xml:space="preserve">Kryteria </w:t>
      </w:r>
      <w:r w:rsidR="00F353C5">
        <w:rPr>
          <w:rFonts w:asciiTheme="minorHAnsi" w:hAnsiTheme="minorHAnsi" w:cs="Arial"/>
          <w:b/>
          <w:sz w:val="24"/>
          <w:szCs w:val="24"/>
        </w:rPr>
        <w:t xml:space="preserve">szczegółowe </w:t>
      </w:r>
      <w:r w:rsidRPr="00332918">
        <w:rPr>
          <w:rFonts w:asciiTheme="minorHAnsi" w:hAnsiTheme="minorHAnsi" w:cs="Arial"/>
          <w:b/>
          <w:sz w:val="24"/>
          <w:szCs w:val="24"/>
        </w:rPr>
        <w:t>dodatkowe</w:t>
      </w:r>
    </w:p>
    <w:tbl>
      <w:tblPr>
        <w:tblStyle w:val="Tabela-Siatka"/>
        <w:tblW w:w="15163" w:type="dxa"/>
        <w:tblLook w:val="04A0" w:firstRow="1" w:lastRow="0" w:firstColumn="1" w:lastColumn="0" w:noHBand="0" w:noVBand="1"/>
      </w:tblPr>
      <w:tblGrid>
        <w:gridCol w:w="896"/>
        <w:gridCol w:w="2501"/>
        <w:gridCol w:w="6074"/>
        <w:gridCol w:w="2490"/>
        <w:gridCol w:w="1932"/>
        <w:gridCol w:w="1270"/>
      </w:tblGrid>
      <w:tr w:rsidR="00425F27" w:rsidRPr="00332918" w14:paraId="458F4992" w14:textId="77777777" w:rsidTr="00100268">
        <w:trPr>
          <w:tblHeader/>
        </w:trPr>
        <w:tc>
          <w:tcPr>
            <w:tcW w:w="896" w:type="dxa"/>
            <w:shd w:val="clear" w:color="auto" w:fill="F2F2F2" w:themeFill="background1" w:themeFillShade="F2"/>
          </w:tcPr>
          <w:p w14:paraId="5AFA9C8C" w14:textId="77777777" w:rsidR="00425F27" w:rsidRPr="00332918" w:rsidRDefault="00425F27" w:rsidP="00100268">
            <w:pPr>
              <w:tabs>
                <w:tab w:val="left" w:pos="360"/>
              </w:tabs>
              <w:ind w:left="360"/>
              <w:rPr>
                <w:rFonts w:cs="Arial"/>
                <w:sz w:val="18"/>
                <w:szCs w:val="18"/>
              </w:rPr>
            </w:pPr>
            <w:r w:rsidRPr="00332918">
              <w:rPr>
                <w:rFonts w:cs="Arial"/>
                <w:b/>
                <w:sz w:val="18"/>
                <w:szCs w:val="18"/>
              </w:rPr>
              <w:lastRenderedPageBreak/>
              <w:t>L.p.</w:t>
            </w:r>
          </w:p>
        </w:tc>
        <w:tc>
          <w:tcPr>
            <w:tcW w:w="2501" w:type="dxa"/>
            <w:shd w:val="clear" w:color="auto" w:fill="F2F2F2" w:themeFill="background1" w:themeFillShade="F2"/>
          </w:tcPr>
          <w:p w14:paraId="5B54809F" w14:textId="77777777" w:rsidR="00425F27" w:rsidRPr="00332918" w:rsidRDefault="00425F27" w:rsidP="00100268">
            <w:pPr>
              <w:rPr>
                <w:rFonts w:cs="Arial"/>
                <w:sz w:val="18"/>
                <w:szCs w:val="18"/>
              </w:rPr>
            </w:pPr>
            <w:r w:rsidRPr="00332918">
              <w:rPr>
                <w:rFonts w:cs="Arial"/>
                <w:b/>
                <w:sz w:val="18"/>
                <w:szCs w:val="18"/>
              </w:rPr>
              <w:t>Nazwa kryterium</w:t>
            </w:r>
          </w:p>
        </w:tc>
        <w:tc>
          <w:tcPr>
            <w:tcW w:w="6074" w:type="dxa"/>
            <w:shd w:val="clear" w:color="auto" w:fill="F2F2F2" w:themeFill="background1" w:themeFillShade="F2"/>
          </w:tcPr>
          <w:p w14:paraId="53D744D4" w14:textId="77777777" w:rsidR="00425F27" w:rsidRPr="00332918" w:rsidRDefault="00425F27" w:rsidP="00100268">
            <w:pPr>
              <w:rPr>
                <w:rFonts w:cs="Arial"/>
                <w:b/>
                <w:sz w:val="18"/>
                <w:szCs w:val="18"/>
              </w:rPr>
            </w:pPr>
            <w:r w:rsidRPr="00332918">
              <w:rPr>
                <w:rFonts w:cs="Arial"/>
                <w:b/>
                <w:sz w:val="18"/>
                <w:szCs w:val="18"/>
              </w:rPr>
              <w:t>Definicja kryterium</w:t>
            </w:r>
          </w:p>
          <w:p w14:paraId="04785688" w14:textId="77777777" w:rsidR="00425F27" w:rsidRPr="00332918" w:rsidRDefault="00425F27" w:rsidP="00100268">
            <w:pPr>
              <w:rPr>
                <w:rStyle w:val="markedcontent"/>
                <w:rFonts w:cs="Arial"/>
                <w:sz w:val="18"/>
                <w:szCs w:val="18"/>
              </w:rPr>
            </w:pPr>
          </w:p>
        </w:tc>
        <w:tc>
          <w:tcPr>
            <w:tcW w:w="2490" w:type="dxa"/>
            <w:shd w:val="clear" w:color="auto" w:fill="F2F2F2" w:themeFill="background1" w:themeFillShade="F2"/>
          </w:tcPr>
          <w:p w14:paraId="179C46E5" w14:textId="77777777" w:rsidR="00425F27" w:rsidRPr="00332918" w:rsidRDefault="00425F27" w:rsidP="00100268">
            <w:pPr>
              <w:rPr>
                <w:rFonts w:cs="Arial"/>
                <w:sz w:val="18"/>
                <w:szCs w:val="18"/>
              </w:rPr>
            </w:pPr>
            <w:r w:rsidRPr="00332918">
              <w:rPr>
                <w:rFonts w:cs="Arial"/>
                <w:b/>
                <w:sz w:val="18"/>
                <w:szCs w:val="18"/>
              </w:rPr>
              <w:t>Czy spełnienie kryterium jest konieczne do przyznania dofinansowania?*</w:t>
            </w:r>
          </w:p>
        </w:tc>
        <w:tc>
          <w:tcPr>
            <w:tcW w:w="1932" w:type="dxa"/>
            <w:shd w:val="clear" w:color="auto" w:fill="F2F2F2" w:themeFill="background1" w:themeFillShade="F2"/>
          </w:tcPr>
          <w:p w14:paraId="61588E77" w14:textId="77777777" w:rsidR="00425F27" w:rsidRPr="00332918" w:rsidRDefault="00425F27" w:rsidP="00100268">
            <w:pPr>
              <w:rPr>
                <w:rFonts w:cs="Arial"/>
                <w:sz w:val="18"/>
                <w:szCs w:val="18"/>
              </w:rPr>
            </w:pPr>
            <w:r w:rsidRPr="00332918">
              <w:rPr>
                <w:rFonts w:cs="Arial"/>
                <w:b/>
                <w:sz w:val="18"/>
                <w:szCs w:val="18"/>
              </w:rPr>
              <w:t>Sposób oceny kryterium*</w:t>
            </w:r>
          </w:p>
        </w:tc>
        <w:tc>
          <w:tcPr>
            <w:tcW w:w="1270" w:type="dxa"/>
            <w:shd w:val="clear" w:color="auto" w:fill="F2F2F2" w:themeFill="background1" w:themeFillShade="F2"/>
          </w:tcPr>
          <w:p w14:paraId="1D5E4BD1" w14:textId="77777777" w:rsidR="00425F27" w:rsidRPr="00332918" w:rsidRDefault="00425F27" w:rsidP="00100268">
            <w:pPr>
              <w:rPr>
                <w:rStyle w:val="markedcontent"/>
                <w:rFonts w:cs="Arial"/>
                <w:sz w:val="18"/>
                <w:szCs w:val="18"/>
              </w:rPr>
            </w:pPr>
            <w:r w:rsidRPr="00332918">
              <w:rPr>
                <w:rFonts w:cs="Arial"/>
                <w:b/>
                <w:sz w:val="18"/>
                <w:szCs w:val="18"/>
              </w:rPr>
              <w:t>Szczególne znaczenie kryterium*</w:t>
            </w:r>
          </w:p>
        </w:tc>
      </w:tr>
      <w:tr w:rsidR="00425F27" w:rsidRPr="00332918" w14:paraId="66784D21" w14:textId="77777777" w:rsidTr="00100268">
        <w:trPr>
          <w:tblHeader/>
        </w:trPr>
        <w:tc>
          <w:tcPr>
            <w:tcW w:w="896" w:type="dxa"/>
          </w:tcPr>
          <w:p w14:paraId="25064C2B" w14:textId="77777777" w:rsidR="00425F27" w:rsidRPr="00332918" w:rsidRDefault="00425F27" w:rsidP="00425F27">
            <w:pPr>
              <w:pStyle w:val="Akapitzlist"/>
              <w:numPr>
                <w:ilvl w:val="0"/>
                <w:numId w:val="41"/>
              </w:numPr>
              <w:tabs>
                <w:tab w:val="left" w:pos="360"/>
              </w:tabs>
              <w:spacing w:after="0"/>
              <w:rPr>
                <w:rFonts w:cs="Arial"/>
                <w:sz w:val="18"/>
                <w:szCs w:val="18"/>
              </w:rPr>
            </w:pPr>
          </w:p>
        </w:tc>
        <w:tc>
          <w:tcPr>
            <w:tcW w:w="2501" w:type="dxa"/>
          </w:tcPr>
          <w:p w14:paraId="7DA4D732" w14:textId="77777777" w:rsidR="00425F27" w:rsidRPr="00332918" w:rsidRDefault="00425F27" w:rsidP="00100268">
            <w:pPr>
              <w:rPr>
                <w:rFonts w:cs="Arial"/>
                <w:sz w:val="18"/>
                <w:szCs w:val="18"/>
              </w:rPr>
            </w:pPr>
            <w:r w:rsidRPr="00332918">
              <w:rPr>
                <w:rFonts w:cs="Arial"/>
                <w:sz w:val="20"/>
                <w:szCs w:val="20"/>
              </w:rPr>
              <w:t xml:space="preserve">Projekt spełnia standard maksimum </w:t>
            </w:r>
            <w:r w:rsidRPr="00332918">
              <w:rPr>
                <w:rStyle w:val="markedcontent"/>
                <w:rFonts w:cs="Arial"/>
                <w:sz w:val="20"/>
                <w:szCs w:val="20"/>
              </w:rPr>
              <w:t>zasady równości kobiet i mężczyzn</w:t>
            </w:r>
          </w:p>
        </w:tc>
        <w:tc>
          <w:tcPr>
            <w:tcW w:w="6074" w:type="dxa"/>
          </w:tcPr>
          <w:p w14:paraId="37E0A79B" w14:textId="77777777" w:rsidR="00425F27" w:rsidRPr="00332918" w:rsidRDefault="00425F27" w:rsidP="00100268">
            <w:pPr>
              <w:rPr>
                <w:rStyle w:val="markedcontent"/>
                <w:rFonts w:cs="Arial"/>
                <w:sz w:val="20"/>
                <w:szCs w:val="20"/>
              </w:rPr>
            </w:pPr>
            <w:r w:rsidRPr="00332918">
              <w:rPr>
                <w:rStyle w:val="markedcontent"/>
                <w:rFonts w:cs="Arial"/>
                <w:sz w:val="20"/>
                <w:szCs w:val="20"/>
              </w:rPr>
              <w:t xml:space="preserve">W ramach kryterium premiowane będą projekty, które otrzymają maksymalną liczbę punktów tj. 5 w </w:t>
            </w:r>
            <w:r w:rsidRPr="00332918">
              <w:rPr>
                <w:rFonts w:cs="Arial"/>
                <w:sz w:val="20"/>
                <w:szCs w:val="20"/>
              </w:rPr>
              <w:t>standardzie minimum zasady równości szans K i M)</w:t>
            </w:r>
          </w:p>
          <w:p w14:paraId="408AA453" w14:textId="77777777" w:rsidR="00425F27" w:rsidRPr="00332918" w:rsidRDefault="00425F27" w:rsidP="00100268">
            <w:pPr>
              <w:rPr>
                <w:rFonts w:cs="Arial"/>
                <w:sz w:val="20"/>
                <w:szCs w:val="20"/>
              </w:rPr>
            </w:pPr>
          </w:p>
          <w:p w14:paraId="21CED4C7" w14:textId="77777777" w:rsidR="00425F27" w:rsidRPr="00332918" w:rsidRDefault="00425F27" w:rsidP="00100268">
            <w:pPr>
              <w:rPr>
                <w:rFonts w:cs="Arial"/>
                <w:sz w:val="20"/>
                <w:szCs w:val="20"/>
              </w:rPr>
            </w:pPr>
            <w:r w:rsidRPr="00332918">
              <w:rPr>
                <w:rFonts w:cs="Arial"/>
                <w:sz w:val="20"/>
                <w:szCs w:val="20"/>
              </w:rPr>
              <w:t>Projekt spełnia standard maksimum – 5 pkt</w:t>
            </w:r>
          </w:p>
          <w:p w14:paraId="16C59ADB" w14:textId="77777777" w:rsidR="00425F27" w:rsidRPr="00332918" w:rsidRDefault="00425F27" w:rsidP="00100268">
            <w:pPr>
              <w:rPr>
                <w:rFonts w:cs="Arial"/>
                <w:sz w:val="20"/>
                <w:szCs w:val="20"/>
              </w:rPr>
            </w:pPr>
          </w:p>
          <w:p w14:paraId="35D27EC1" w14:textId="77777777" w:rsidR="00425F27" w:rsidRPr="00332918" w:rsidRDefault="00425F27" w:rsidP="00100268">
            <w:pPr>
              <w:rPr>
                <w:rFonts w:cs="Arial"/>
                <w:sz w:val="20"/>
                <w:szCs w:val="20"/>
              </w:rPr>
            </w:pPr>
            <w:r w:rsidRPr="00332918">
              <w:rPr>
                <w:rFonts w:cs="Arial"/>
                <w:sz w:val="20"/>
                <w:szCs w:val="20"/>
              </w:rPr>
              <w:t>Projekt nie spełnia standardu maksimum– 0 pkt</w:t>
            </w:r>
          </w:p>
          <w:p w14:paraId="6755789E" w14:textId="77777777" w:rsidR="00425F27" w:rsidRPr="00332918" w:rsidRDefault="00425F27" w:rsidP="00100268">
            <w:pPr>
              <w:rPr>
                <w:rFonts w:cs="Arial"/>
                <w:sz w:val="20"/>
                <w:szCs w:val="20"/>
              </w:rPr>
            </w:pPr>
          </w:p>
          <w:p w14:paraId="550142AD" w14:textId="77777777" w:rsidR="00425F27" w:rsidRPr="00332918" w:rsidRDefault="00425F27" w:rsidP="00100268">
            <w:pPr>
              <w:pStyle w:val="nagowek1"/>
              <w:numPr>
                <w:ilvl w:val="0"/>
                <w:numId w:val="0"/>
              </w:numPr>
              <w:rPr>
                <w:rFonts w:cs="Arial"/>
                <w:b w:val="0"/>
                <w:sz w:val="18"/>
                <w:szCs w:val="18"/>
              </w:rPr>
            </w:pPr>
            <w:r w:rsidRPr="00332918">
              <w:rPr>
                <w:rStyle w:val="markedcontent"/>
                <w:rFonts w:cs="Arial"/>
                <w:b w:val="0"/>
                <w:sz w:val="20"/>
                <w:szCs w:val="20"/>
              </w:rPr>
              <w:t>Kryterium weryfikowane na podstawie zapisów pkt. B.7.1 wniosku o dofinansowanie</w:t>
            </w:r>
            <w:r w:rsidRPr="00332918">
              <w:rPr>
                <w:rFonts w:cs="Arial"/>
                <w:b w:val="0"/>
                <w:sz w:val="20"/>
                <w:szCs w:val="20"/>
              </w:rPr>
              <w:t xml:space="preserve"> realizacji</w:t>
            </w:r>
            <w:r w:rsidRPr="00332918">
              <w:rPr>
                <w:rStyle w:val="markedcontent"/>
                <w:rFonts w:cs="Arial"/>
                <w:b w:val="0"/>
                <w:sz w:val="20"/>
                <w:szCs w:val="20"/>
              </w:rPr>
              <w:t xml:space="preserve"> projektu </w:t>
            </w:r>
            <w:r w:rsidRPr="00332918">
              <w:rPr>
                <w:rFonts w:cs="Arial"/>
                <w:b w:val="0"/>
                <w:bCs/>
                <w:sz w:val="20"/>
                <w:szCs w:val="20"/>
              </w:rPr>
              <w:t xml:space="preserve">Realizacja zasad horyzontalnych oraz </w:t>
            </w:r>
            <w:r w:rsidRPr="00332918">
              <w:rPr>
                <w:rStyle w:val="markedcontent"/>
                <w:rFonts w:cs="Arial"/>
                <w:b w:val="0"/>
                <w:sz w:val="20"/>
                <w:szCs w:val="20"/>
              </w:rPr>
              <w:t xml:space="preserve">pkt. B.7.2 wniosku o dofinansowanie </w:t>
            </w:r>
            <w:r w:rsidRPr="00332918">
              <w:rPr>
                <w:rFonts w:cs="Arial"/>
                <w:b w:val="0"/>
                <w:sz w:val="20"/>
                <w:szCs w:val="20"/>
              </w:rPr>
              <w:t xml:space="preserve">realizacji </w:t>
            </w:r>
            <w:r w:rsidRPr="00332918">
              <w:rPr>
                <w:rStyle w:val="markedcontent"/>
                <w:rFonts w:cs="Arial"/>
                <w:b w:val="0"/>
                <w:sz w:val="20"/>
                <w:szCs w:val="20"/>
              </w:rPr>
              <w:t>projektu Uzasadnienie spełnienia kryteriów.</w:t>
            </w:r>
          </w:p>
        </w:tc>
        <w:tc>
          <w:tcPr>
            <w:tcW w:w="2490" w:type="dxa"/>
          </w:tcPr>
          <w:p w14:paraId="2C67DBAA" w14:textId="77777777" w:rsidR="00425F27" w:rsidRPr="00332918" w:rsidRDefault="00425F27" w:rsidP="00100268">
            <w:pPr>
              <w:rPr>
                <w:rFonts w:cs="Arial"/>
                <w:sz w:val="20"/>
                <w:szCs w:val="20"/>
              </w:rPr>
            </w:pPr>
            <w:r w:rsidRPr="00332918">
              <w:rPr>
                <w:rFonts w:cs="Arial"/>
                <w:sz w:val="20"/>
                <w:szCs w:val="20"/>
              </w:rPr>
              <w:t>Konieczne spełnienie – NIE</w:t>
            </w:r>
          </w:p>
          <w:p w14:paraId="2762C30E" w14:textId="77777777" w:rsidR="00425F27" w:rsidRPr="00332918" w:rsidRDefault="00425F27" w:rsidP="00100268">
            <w:pPr>
              <w:rPr>
                <w:rStyle w:val="markedcontent"/>
                <w:rFonts w:cs="Arial"/>
                <w:sz w:val="20"/>
                <w:szCs w:val="20"/>
              </w:rPr>
            </w:pPr>
            <w:r w:rsidRPr="00332918">
              <w:rPr>
                <w:rFonts w:cs="Arial"/>
                <w:sz w:val="20"/>
                <w:szCs w:val="20"/>
              </w:rPr>
              <w:t>Podlega uzupełnieniom - NIE</w:t>
            </w:r>
          </w:p>
          <w:p w14:paraId="12E1AFB4" w14:textId="77777777" w:rsidR="00425F27" w:rsidRPr="00332918" w:rsidRDefault="00425F27" w:rsidP="00100268">
            <w:pPr>
              <w:rPr>
                <w:rFonts w:cs="Arial"/>
                <w:sz w:val="18"/>
                <w:szCs w:val="18"/>
              </w:rPr>
            </w:pPr>
            <w:r w:rsidRPr="00332918">
              <w:rPr>
                <w:rFonts w:cs="Arial"/>
                <w:sz w:val="20"/>
                <w:szCs w:val="20"/>
              </w:rPr>
              <w:br/>
            </w:r>
            <w:r w:rsidRPr="00332918">
              <w:rPr>
                <w:rFonts w:cs="Arial"/>
                <w:sz w:val="20"/>
                <w:szCs w:val="20"/>
              </w:rPr>
              <w:br/>
            </w:r>
          </w:p>
        </w:tc>
        <w:tc>
          <w:tcPr>
            <w:tcW w:w="1932" w:type="dxa"/>
          </w:tcPr>
          <w:p w14:paraId="771E4808" w14:textId="77777777" w:rsidR="00425F27" w:rsidRPr="00332918" w:rsidRDefault="00425F27" w:rsidP="00100268">
            <w:pPr>
              <w:rPr>
                <w:rFonts w:cs="Arial"/>
                <w:sz w:val="20"/>
                <w:szCs w:val="20"/>
              </w:rPr>
            </w:pPr>
            <w:r w:rsidRPr="00332918">
              <w:rPr>
                <w:rFonts w:cs="Arial"/>
                <w:sz w:val="20"/>
                <w:szCs w:val="20"/>
              </w:rPr>
              <w:t>Kryterium dodatkowe</w:t>
            </w:r>
          </w:p>
          <w:p w14:paraId="5FBE4B39" w14:textId="77777777" w:rsidR="00425F27" w:rsidRPr="00332918" w:rsidRDefault="00425F27" w:rsidP="00100268">
            <w:pPr>
              <w:rPr>
                <w:rStyle w:val="markedcontent"/>
                <w:rFonts w:cs="Arial"/>
                <w:sz w:val="20"/>
                <w:szCs w:val="20"/>
              </w:rPr>
            </w:pPr>
          </w:p>
          <w:p w14:paraId="2258AE56" w14:textId="77777777" w:rsidR="00425F27" w:rsidRPr="00332918" w:rsidRDefault="00425F27" w:rsidP="00100268">
            <w:pPr>
              <w:rPr>
                <w:rStyle w:val="markedcontent"/>
                <w:rFonts w:cs="Arial"/>
                <w:sz w:val="20"/>
                <w:szCs w:val="20"/>
              </w:rPr>
            </w:pPr>
            <w:r w:rsidRPr="00332918">
              <w:rPr>
                <w:rStyle w:val="markedcontent"/>
                <w:rFonts w:cs="Arial"/>
                <w:sz w:val="20"/>
                <w:szCs w:val="20"/>
              </w:rPr>
              <w:t>Liczba punktów możliwych do uzyskania: 0 lub 5</w:t>
            </w:r>
          </w:p>
          <w:p w14:paraId="3F24F0E9" w14:textId="77777777" w:rsidR="00425F27" w:rsidRPr="00332918" w:rsidRDefault="00425F27" w:rsidP="00100268">
            <w:pPr>
              <w:rPr>
                <w:rStyle w:val="markedcontent"/>
                <w:rFonts w:cs="Arial"/>
                <w:sz w:val="18"/>
                <w:szCs w:val="18"/>
              </w:rPr>
            </w:pPr>
          </w:p>
        </w:tc>
        <w:tc>
          <w:tcPr>
            <w:tcW w:w="1270" w:type="dxa"/>
          </w:tcPr>
          <w:p w14:paraId="073AE20E" w14:textId="77777777" w:rsidR="00425F27" w:rsidRPr="00332918" w:rsidRDefault="00425F27" w:rsidP="00100268">
            <w:pPr>
              <w:rPr>
                <w:rFonts w:cs="Arial"/>
                <w:sz w:val="20"/>
                <w:szCs w:val="20"/>
              </w:rPr>
            </w:pPr>
            <w:r w:rsidRPr="00332918">
              <w:rPr>
                <w:rFonts w:cs="Arial"/>
                <w:sz w:val="20"/>
                <w:szCs w:val="20"/>
              </w:rPr>
              <w:t xml:space="preserve">Ma charakter premiujący. </w:t>
            </w:r>
          </w:p>
          <w:p w14:paraId="78FEEA88" w14:textId="77777777" w:rsidR="00425F27" w:rsidRPr="00332918" w:rsidRDefault="00425F27" w:rsidP="00100268">
            <w:pPr>
              <w:rPr>
                <w:rFonts w:cs="Arial"/>
                <w:sz w:val="18"/>
                <w:szCs w:val="18"/>
              </w:rPr>
            </w:pPr>
          </w:p>
        </w:tc>
      </w:tr>
      <w:tr w:rsidR="00425F27" w:rsidRPr="00332918" w14:paraId="10D185F3" w14:textId="77777777" w:rsidTr="00100268">
        <w:trPr>
          <w:tblHeader/>
        </w:trPr>
        <w:tc>
          <w:tcPr>
            <w:tcW w:w="896" w:type="dxa"/>
          </w:tcPr>
          <w:p w14:paraId="3033D038" w14:textId="77777777" w:rsidR="00425F27" w:rsidRPr="00332918" w:rsidRDefault="00425F27" w:rsidP="00100268">
            <w:pPr>
              <w:pStyle w:val="Akapitzlist"/>
              <w:ind w:left="452" w:hanging="146"/>
              <w:jc w:val="both"/>
              <w:rPr>
                <w:rFonts w:cs="Arial"/>
                <w:sz w:val="18"/>
                <w:szCs w:val="18"/>
              </w:rPr>
            </w:pPr>
            <w:r w:rsidRPr="00332918">
              <w:rPr>
                <w:rFonts w:cs="Arial"/>
                <w:sz w:val="18"/>
                <w:szCs w:val="18"/>
              </w:rPr>
              <w:lastRenderedPageBreak/>
              <w:t>2.</w:t>
            </w:r>
          </w:p>
        </w:tc>
        <w:tc>
          <w:tcPr>
            <w:tcW w:w="2501" w:type="dxa"/>
          </w:tcPr>
          <w:p w14:paraId="4EC7B708" w14:textId="77777777" w:rsidR="00425F27" w:rsidRPr="00332918" w:rsidRDefault="00425F27" w:rsidP="00100268">
            <w:pPr>
              <w:rPr>
                <w:rFonts w:cs="Arial"/>
                <w:sz w:val="18"/>
                <w:szCs w:val="18"/>
              </w:rPr>
            </w:pPr>
            <w:r w:rsidRPr="00332918">
              <w:rPr>
                <w:rFonts w:cs="Arial"/>
                <w:sz w:val="20"/>
                <w:szCs w:val="20"/>
              </w:rPr>
              <w:t xml:space="preserve">Projekt zawiera działania promujące równość płci </w:t>
            </w:r>
          </w:p>
        </w:tc>
        <w:tc>
          <w:tcPr>
            <w:tcW w:w="6074" w:type="dxa"/>
          </w:tcPr>
          <w:p w14:paraId="5EC57AB5" w14:textId="77777777" w:rsidR="00425F27" w:rsidRPr="00332918" w:rsidRDefault="00425F27" w:rsidP="00100268">
            <w:pPr>
              <w:rPr>
                <w:rFonts w:cs="Arial"/>
                <w:sz w:val="20"/>
                <w:szCs w:val="20"/>
              </w:rPr>
            </w:pPr>
            <w:r w:rsidRPr="00332918">
              <w:rPr>
                <w:rStyle w:val="markedcontent"/>
                <w:rFonts w:cs="Arial"/>
                <w:sz w:val="20"/>
                <w:szCs w:val="20"/>
              </w:rPr>
              <w:t xml:space="preserve">W ramach kryterium preferowane będą projekty realizujące działania </w:t>
            </w:r>
            <w:r w:rsidRPr="00332918">
              <w:rPr>
                <w:rFonts w:cs="Arial"/>
                <w:sz w:val="20"/>
                <w:szCs w:val="20"/>
              </w:rPr>
              <w:t xml:space="preserve"> podnoszące wiedzę i świadomość na temat zarządzania różnorodnością, wsparcia kompetencji managerskich kobiet.</w:t>
            </w:r>
          </w:p>
          <w:p w14:paraId="5901528F" w14:textId="77777777" w:rsidR="00425F27" w:rsidRPr="00332918" w:rsidRDefault="00425F27" w:rsidP="00100268">
            <w:pPr>
              <w:rPr>
                <w:rStyle w:val="markedcontent"/>
                <w:rFonts w:cs="Arial"/>
                <w:sz w:val="20"/>
                <w:szCs w:val="20"/>
              </w:rPr>
            </w:pPr>
          </w:p>
          <w:p w14:paraId="22C92BDE" w14:textId="77777777" w:rsidR="00425F27" w:rsidRPr="00332918" w:rsidRDefault="00425F27" w:rsidP="00100268">
            <w:pPr>
              <w:rPr>
                <w:rStyle w:val="markedcontent"/>
                <w:rFonts w:cs="Arial"/>
                <w:sz w:val="20"/>
                <w:szCs w:val="20"/>
              </w:rPr>
            </w:pPr>
            <w:r w:rsidRPr="00332918">
              <w:rPr>
                <w:rStyle w:val="markedcontent"/>
                <w:rFonts w:cs="Arial"/>
                <w:sz w:val="20"/>
                <w:szCs w:val="20"/>
              </w:rPr>
              <w:t>Spełnienie kryterium powinno mieć odzwierciedlenie w konkretnie zaplanowanych formach wsparcia.</w:t>
            </w:r>
          </w:p>
          <w:p w14:paraId="1AA4970D" w14:textId="77777777" w:rsidR="00425F27" w:rsidRPr="00332918" w:rsidRDefault="00425F27" w:rsidP="00100268">
            <w:pPr>
              <w:rPr>
                <w:rStyle w:val="markedcontent"/>
                <w:rFonts w:cs="Arial"/>
                <w:sz w:val="20"/>
                <w:szCs w:val="20"/>
              </w:rPr>
            </w:pPr>
          </w:p>
          <w:p w14:paraId="3743986D" w14:textId="77777777" w:rsidR="00425F27" w:rsidRPr="00332918" w:rsidRDefault="00425F27" w:rsidP="00100268">
            <w:pPr>
              <w:rPr>
                <w:rFonts w:cs="Arial"/>
                <w:sz w:val="20"/>
                <w:szCs w:val="20"/>
              </w:rPr>
            </w:pPr>
            <w:r w:rsidRPr="00332918">
              <w:rPr>
                <w:rFonts w:cs="Arial"/>
                <w:sz w:val="20"/>
                <w:szCs w:val="20"/>
              </w:rPr>
              <w:t>Projekt zawiera działania promujące równość płci – 5 pkt</w:t>
            </w:r>
          </w:p>
          <w:p w14:paraId="373B6B1C" w14:textId="77777777" w:rsidR="00425F27" w:rsidRPr="00332918" w:rsidRDefault="00425F27" w:rsidP="00100268">
            <w:pPr>
              <w:rPr>
                <w:rFonts w:cs="Arial"/>
                <w:sz w:val="20"/>
                <w:szCs w:val="20"/>
              </w:rPr>
            </w:pPr>
          </w:p>
          <w:p w14:paraId="7D88DF05" w14:textId="77777777" w:rsidR="00425F27" w:rsidRPr="00332918" w:rsidRDefault="00425F27" w:rsidP="00100268">
            <w:pPr>
              <w:rPr>
                <w:rFonts w:cs="Arial"/>
                <w:sz w:val="20"/>
                <w:szCs w:val="20"/>
              </w:rPr>
            </w:pPr>
            <w:r w:rsidRPr="00332918">
              <w:rPr>
                <w:rFonts w:cs="Arial"/>
                <w:sz w:val="20"/>
                <w:szCs w:val="20"/>
              </w:rPr>
              <w:t>Projekt nie zawiera działań promujących równość płci – 0 pkt</w:t>
            </w:r>
          </w:p>
          <w:p w14:paraId="06E0B875" w14:textId="77777777" w:rsidR="00425F27" w:rsidRPr="00332918" w:rsidRDefault="00425F27" w:rsidP="00100268">
            <w:pPr>
              <w:rPr>
                <w:rFonts w:cs="Arial"/>
                <w:sz w:val="20"/>
                <w:szCs w:val="20"/>
              </w:rPr>
            </w:pPr>
          </w:p>
          <w:p w14:paraId="76111ADF" w14:textId="77777777" w:rsidR="00425F27" w:rsidRPr="00332918" w:rsidRDefault="00425F27" w:rsidP="00100268">
            <w:pPr>
              <w:rPr>
                <w:rFonts w:cs="Arial"/>
                <w:sz w:val="18"/>
                <w:szCs w:val="18"/>
              </w:rPr>
            </w:pPr>
            <w:r w:rsidRPr="00332918">
              <w:rPr>
                <w:rStyle w:val="markedcontent"/>
                <w:rFonts w:cs="Arial"/>
                <w:sz w:val="20"/>
                <w:szCs w:val="20"/>
              </w:rPr>
              <w:t>Kryterium weryfikowane na podstawie zapisów pkt. B.7.1 wniosku o dofinansowanie</w:t>
            </w:r>
            <w:r w:rsidRPr="00332918">
              <w:rPr>
                <w:rFonts w:cs="Arial"/>
                <w:sz w:val="20"/>
                <w:szCs w:val="20"/>
              </w:rPr>
              <w:t xml:space="preserve"> realizacji</w:t>
            </w:r>
            <w:r w:rsidRPr="00332918">
              <w:rPr>
                <w:rStyle w:val="markedcontent"/>
                <w:rFonts w:cs="Arial"/>
                <w:sz w:val="20"/>
                <w:szCs w:val="20"/>
              </w:rPr>
              <w:t xml:space="preserve"> projektu </w:t>
            </w:r>
            <w:r w:rsidRPr="00332918">
              <w:rPr>
                <w:rFonts w:cs="Arial"/>
                <w:bCs/>
                <w:sz w:val="20"/>
                <w:szCs w:val="20"/>
              </w:rPr>
              <w:t xml:space="preserve">Realizacja zasad horyzontalnych, </w:t>
            </w:r>
            <w:r w:rsidRPr="00332918">
              <w:rPr>
                <w:rStyle w:val="markedcontent"/>
                <w:rFonts w:cs="Arial"/>
                <w:sz w:val="20"/>
                <w:szCs w:val="20"/>
              </w:rPr>
              <w:t xml:space="preserve">pkt. B.7.2 wniosku o dofinansowanie </w:t>
            </w:r>
            <w:r w:rsidRPr="00332918">
              <w:rPr>
                <w:rFonts w:cs="Arial"/>
                <w:sz w:val="20"/>
                <w:szCs w:val="20"/>
              </w:rPr>
              <w:t xml:space="preserve">realizacji </w:t>
            </w:r>
            <w:r w:rsidRPr="00332918">
              <w:rPr>
                <w:rStyle w:val="markedcontent"/>
                <w:rFonts w:cs="Arial"/>
                <w:sz w:val="20"/>
                <w:szCs w:val="20"/>
              </w:rPr>
              <w:t>projektu Uzasadnienie spełnienia kryteriów oraz pkt. E.1 Z</w:t>
            </w:r>
            <w:r w:rsidRPr="00332918">
              <w:rPr>
                <w:rFonts w:cs="Arial"/>
                <w:bCs/>
                <w:sz w:val="20"/>
                <w:szCs w:val="20"/>
                <w:lang w:eastAsia="pl-PL"/>
              </w:rPr>
              <w:t>adania w projekcie (zakres rzeczowy).</w:t>
            </w:r>
          </w:p>
        </w:tc>
        <w:tc>
          <w:tcPr>
            <w:tcW w:w="2490" w:type="dxa"/>
          </w:tcPr>
          <w:p w14:paraId="0940C9F6" w14:textId="77777777" w:rsidR="00425F27" w:rsidRPr="00332918" w:rsidRDefault="00425F27" w:rsidP="00100268">
            <w:pPr>
              <w:rPr>
                <w:rFonts w:cs="Arial"/>
                <w:sz w:val="20"/>
                <w:szCs w:val="20"/>
              </w:rPr>
            </w:pPr>
            <w:r w:rsidRPr="00332918">
              <w:rPr>
                <w:rFonts w:cs="Arial"/>
                <w:sz w:val="20"/>
                <w:szCs w:val="20"/>
              </w:rPr>
              <w:t>Konieczne spełnienie – NIE</w:t>
            </w:r>
          </w:p>
          <w:p w14:paraId="15909A0B" w14:textId="77777777" w:rsidR="00425F27" w:rsidRPr="00332918" w:rsidRDefault="00425F27" w:rsidP="00100268">
            <w:pPr>
              <w:rPr>
                <w:rStyle w:val="markedcontent"/>
                <w:rFonts w:cs="Arial"/>
                <w:sz w:val="20"/>
                <w:szCs w:val="20"/>
              </w:rPr>
            </w:pPr>
            <w:r w:rsidRPr="00332918">
              <w:rPr>
                <w:rFonts w:cs="Arial"/>
                <w:sz w:val="20"/>
                <w:szCs w:val="20"/>
              </w:rPr>
              <w:t>Podlega uzupełnieniom - NIE</w:t>
            </w:r>
          </w:p>
          <w:p w14:paraId="677249E5" w14:textId="77777777" w:rsidR="00425F27" w:rsidRPr="00332918" w:rsidRDefault="00425F27" w:rsidP="00100268">
            <w:pPr>
              <w:rPr>
                <w:rFonts w:cs="Arial"/>
                <w:sz w:val="18"/>
                <w:szCs w:val="18"/>
              </w:rPr>
            </w:pPr>
            <w:r w:rsidRPr="00332918">
              <w:rPr>
                <w:rFonts w:cs="Arial"/>
                <w:sz w:val="20"/>
                <w:szCs w:val="20"/>
              </w:rPr>
              <w:br/>
            </w:r>
            <w:r w:rsidRPr="00332918">
              <w:rPr>
                <w:rFonts w:cs="Arial"/>
                <w:sz w:val="20"/>
                <w:szCs w:val="20"/>
              </w:rPr>
              <w:br/>
            </w:r>
          </w:p>
        </w:tc>
        <w:tc>
          <w:tcPr>
            <w:tcW w:w="1932" w:type="dxa"/>
          </w:tcPr>
          <w:p w14:paraId="2689D559" w14:textId="77777777" w:rsidR="00425F27" w:rsidRPr="00332918" w:rsidRDefault="00425F27" w:rsidP="00100268">
            <w:pPr>
              <w:rPr>
                <w:rFonts w:cs="Arial"/>
                <w:sz w:val="20"/>
                <w:szCs w:val="20"/>
              </w:rPr>
            </w:pPr>
            <w:r w:rsidRPr="00332918">
              <w:rPr>
                <w:rFonts w:cs="Arial"/>
                <w:sz w:val="20"/>
                <w:szCs w:val="20"/>
              </w:rPr>
              <w:t>Kryterium dodatkowe</w:t>
            </w:r>
          </w:p>
          <w:p w14:paraId="10CA742D" w14:textId="77777777" w:rsidR="00425F27" w:rsidRPr="00332918" w:rsidRDefault="00425F27" w:rsidP="00100268">
            <w:pPr>
              <w:rPr>
                <w:rStyle w:val="markedcontent"/>
                <w:rFonts w:cs="Arial"/>
                <w:sz w:val="20"/>
                <w:szCs w:val="20"/>
              </w:rPr>
            </w:pPr>
          </w:p>
          <w:p w14:paraId="41D7A8B5" w14:textId="77777777" w:rsidR="00425F27" w:rsidRPr="00332918" w:rsidRDefault="00425F27" w:rsidP="00100268">
            <w:pPr>
              <w:rPr>
                <w:rStyle w:val="markedcontent"/>
                <w:rFonts w:cs="Arial"/>
                <w:sz w:val="18"/>
                <w:szCs w:val="18"/>
              </w:rPr>
            </w:pPr>
            <w:r w:rsidRPr="00332918">
              <w:rPr>
                <w:rStyle w:val="markedcontent"/>
                <w:rFonts w:cs="Arial"/>
                <w:sz w:val="20"/>
                <w:szCs w:val="20"/>
              </w:rPr>
              <w:t>Liczba punktów możliwych do uzyskania: 0 lub 5</w:t>
            </w:r>
          </w:p>
        </w:tc>
        <w:tc>
          <w:tcPr>
            <w:tcW w:w="1270" w:type="dxa"/>
          </w:tcPr>
          <w:p w14:paraId="2C77F3D2" w14:textId="4FCFC0AA" w:rsidR="00425F27" w:rsidRPr="00332918" w:rsidRDefault="00425F27" w:rsidP="0023720C">
            <w:pPr>
              <w:rPr>
                <w:rFonts w:cs="Arial"/>
                <w:sz w:val="18"/>
                <w:szCs w:val="18"/>
              </w:rPr>
            </w:pPr>
            <w:r w:rsidRPr="00332918">
              <w:rPr>
                <w:rFonts w:cs="Arial"/>
                <w:sz w:val="20"/>
                <w:szCs w:val="20"/>
              </w:rPr>
              <w:t>Ma charakter premiujący.</w:t>
            </w:r>
            <w:r w:rsidR="0023720C" w:rsidRPr="00332918">
              <w:rPr>
                <w:rFonts w:cs="Arial"/>
                <w:sz w:val="18"/>
                <w:szCs w:val="18"/>
              </w:rPr>
              <w:t xml:space="preserve"> </w:t>
            </w:r>
          </w:p>
        </w:tc>
      </w:tr>
      <w:tr w:rsidR="00425F27" w:rsidRPr="00332918" w14:paraId="33A13408" w14:textId="77777777" w:rsidTr="00100268">
        <w:trPr>
          <w:tblHeader/>
        </w:trPr>
        <w:tc>
          <w:tcPr>
            <w:tcW w:w="896" w:type="dxa"/>
          </w:tcPr>
          <w:p w14:paraId="510C79C4" w14:textId="77777777" w:rsidR="00425F27" w:rsidRPr="00332918" w:rsidRDefault="00425F27" w:rsidP="00100268">
            <w:pPr>
              <w:pStyle w:val="Akapitzlist"/>
              <w:ind w:left="0"/>
              <w:jc w:val="right"/>
              <w:rPr>
                <w:rFonts w:cs="Arial"/>
                <w:sz w:val="18"/>
                <w:szCs w:val="18"/>
              </w:rPr>
            </w:pPr>
            <w:r w:rsidRPr="00332918">
              <w:rPr>
                <w:rFonts w:cs="Arial"/>
                <w:sz w:val="18"/>
                <w:szCs w:val="18"/>
              </w:rPr>
              <w:lastRenderedPageBreak/>
              <w:t>3.</w:t>
            </w:r>
          </w:p>
        </w:tc>
        <w:tc>
          <w:tcPr>
            <w:tcW w:w="2501" w:type="dxa"/>
          </w:tcPr>
          <w:p w14:paraId="66A840C6" w14:textId="77777777" w:rsidR="00425F27" w:rsidRPr="00332918" w:rsidRDefault="00425F27" w:rsidP="00100268">
            <w:pPr>
              <w:rPr>
                <w:rFonts w:cs="Arial"/>
                <w:sz w:val="18"/>
                <w:szCs w:val="18"/>
              </w:rPr>
            </w:pPr>
            <w:r w:rsidRPr="00332918">
              <w:rPr>
                <w:rFonts w:cs="Arial"/>
                <w:sz w:val="20"/>
                <w:szCs w:val="20"/>
              </w:rPr>
              <w:t>Projekt realizowany jest na terenie  gmin z obszaru strategicznych interwencji (OSI) – gminy w transformacji górniczej</w:t>
            </w:r>
          </w:p>
        </w:tc>
        <w:tc>
          <w:tcPr>
            <w:tcW w:w="6074" w:type="dxa"/>
          </w:tcPr>
          <w:p w14:paraId="5FC9CD56" w14:textId="77777777" w:rsidR="00425F27" w:rsidRPr="00332918" w:rsidRDefault="00425F27" w:rsidP="00100268">
            <w:pPr>
              <w:rPr>
                <w:rFonts w:cs="Arial"/>
                <w:sz w:val="20"/>
                <w:szCs w:val="20"/>
              </w:rPr>
            </w:pPr>
            <w:r w:rsidRPr="00332918">
              <w:rPr>
                <w:rStyle w:val="markedcontent"/>
                <w:rFonts w:cs="Arial"/>
                <w:sz w:val="20"/>
                <w:szCs w:val="20"/>
              </w:rPr>
              <w:t>W ramach kryterium preferowane będą projekty, w których wsparcie realizowane jest na obszarach</w:t>
            </w:r>
            <w:r w:rsidRPr="00332918">
              <w:rPr>
                <w:rFonts w:cs="Arial"/>
                <w:sz w:val="20"/>
                <w:szCs w:val="20"/>
              </w:rPr>
              <w:t xml:space="preserve"> gmin OSI wskazanych w TPST </w:t>
            </w:r>
            <w:r w:rsidRPr="00332918">
              <w:rPr>
                <w:rFonts w:cs="Arial"/>
                <w:color w:val="000000"/>
                <w:sz w:val="20"/>
                <w:szCs w:val="20"/>
              </w:rPr>
              <w:t xml:space="preserve">(wersja obowiązująca na dzień ogłoszenia naboru) </w:t>
            </w:r>
            <w:r w:rsidRPr="00332918">
              <w:rPr>
                <w:rFonts w:cs="Arial"/>
                <w:sz w:val="20"/>
                <w:szCs w:val="20"/>
              </w:rPr>
              <w:t>– gminy w transformacji górniczej (64 gminy tj. Bestwina, Będzin, Bieruń, Bobrowniki, Bojszowy, Bytom, Chełm Śląski, Chorzów, Czechowice-Dziedzice, Czeladź</w:t>
            </w:r>
          </w:p>
          <w:p w14:paraId="5BD73B2D" w14:textId="77777777" w:rsidR="00425F27" w:rsidRPr="00332918" w:rsidRDefault="00425F27" w:rsidP="00100268">
            <w:pPr>
              <w:rPr>
                <w:rFonts w:cs="Arial"/>
                <w:sz w:val="20"/>
                <w:szCs w:val="20"/>
              </w:rPr>
            </w:pPr>
            <w:r w:rsidRPr="00332918">
              <w:rPr>
                <w:rFonts w:cs="Arial"/>
                <w:sz w:val="20"/>
                <w:szCs w:val="20"/>
              </w:rPr>
              <w:t>Czerwionka-Leszczyny, Dąbrowa Górnicza</w:t>
            </w:r>
          </w:p>
          <w:p w14:paraId="6B060C81" w14:textId="77777777" w:rsidR="00425F27" w:rsidRPr="00332918" w:rsidRDefault="00425F27" w:rsidP="00100268">
            <w:pPr>
              <w:rPr>
                <w:rFonts w:cs="Arial"/>
                <w:sz w:val="20"/>
                <w:szCs w:val="20"/>
              </w:rPr>
            </w:pPr>
            <w:r w:rsidRPr="00332918">
              <w:rPr>
                <w:rFonts w:cs="Arial"/>
                <w:sz w:val="20"/>
                <w:szCs w:val="20"/>
              </w:rPr>
              <w:t xml:space="preserve">Gaszowice, Gierałtowice, Gliwice, Goczałkowice-Zdrój, Godów, Gorzyce, Hażlach, Imielin, Jastrzębie-Zdrój, Jaworzno, Jejkowice, Katowice, Knurów, Kornowac, Lędziny, Lubomia, Lyski, Łaziska Górne, Marklowice, Miedźna, Mikołów, Mszana </w:t>
            </w:r>
          </w:p>
          <w:p w14:paraId="621AA4ED" w14:textId="77777777" w:rsidR="00425F27" w:rsidRPr="00332918" w:rsidRDefault="00425F27" w:rsidP="00100268">
            <w:pPr>
              <w:rPr>
                <w:rFonts w:cs="Arial"/>
                <w:sz w:val="20"/>
                <w:szCs w:val="20"/>
              </w:rPr>
            </w:pPr>
            <w:r w:rsidRPr="00332918">
              <w:rPr>
                <w:rFonts w:cs="Arial"/>
                <w:sz w:val="20"/>
                <w:szCs w:val="20"/>
              </w:rPr>
              <w:t xml:space="preserve">Mysłowice, Ornontowice, </w:t>
            </w:r>
            <w:proofErr w:type="spellStart"/>
            <w:r w:rsidRPr="00332918">
              <w:rPr>
                <w:rFonts w:cs="Arial"/>
                <w:sz w:val="20"/>
                <w:szCs w:val="20"/>
              </w:rPr>
              <w:t>Orzesze</w:t>
            </w:r>
            <w:proofErr w:type="spellEnd"/>
            <w:r w:rsidRPr="00332918">
              <w:rPr>
                <w:rFonts w:cs="Arial"/>
                <w:sz w:val="20"/>
                <w:szCs w:val="20"/>
              </w:rPr>
              <w:t xml:space="preserve">, Pawłowice </w:t>
            </w:r>
          </w:p>
          <w:p w14:paraId="3335FFE0" w14:textId="77777777" w:rsidR="00425F27" w:rsidRPr="00332918" w:rsidRDefault="00425F27" w:rsidP="00100268">
            <w:pPr>
              <w:rPr>
                <w:rFonts w:cs="Arial"/>
                <w:sz w:val="20"/>
                <w:szCs w:val="20"/>
              </w:rPr>
            </w:pPr>
            <w:r w:rsidRPr="00332918">
              <w:rPr>
                <w:rFonts w:cs="Arial"/>
                <w:sz w:val="20"/>
                <w:szCs w:val="20"/>
              </w:rPr>
              <w:t>Piekary Śląskie, Pilchowice, Psary, Pszczyna</w:t>
            </w:r>
          </w:p>
          <w:p w14:paraId="39A5FDCE" w14:textId="77777777" w:rsidR="00425F27" w:rsidRPr="00332918" w:rsidRDefault="00425F27" w:rsidP="00100268">
            <w:pPr>
              <w:rPr>
                <w:rFonts w:cs="Arial"/>
                <w:sz w:val="20"/>
                <w:szCs w:val="20"/>
              </w:rPr>
            </w:pPr>
            <w:r w:rsidRPr="00332918">
              <w:rPr>
                <w:rFonts w:cs="Arial"/>
                <w:sz w:val="20"/>
                <w:szCs w:val="20"/>
              </w:rPr>
              <w:t>Pszów ,Radlin, Radzionków, Ruda Śląska, Rybnik, Rydułtowy, Siemianowice Śląskie, Sosnowiec, Sośnicowice, Strumień, Suszec, Świerklany, Świętochłowice, Tychy, Wilamowice, Wodzisław Śląski, Wojkowice, Wyry, Zabrze, Zbrosławice, Zebrzydowice, Żory).</w:t>
            </w:r>
          </w:p>
          <w:p w14:paraId="3006A1FA" w14:textId="77777777" w:rsidR="00425F27" w:rsidRPr="00332918" w:rsidRDefault="00425F27" w:rsidP="00100268">
            <w:pPr>
              <w:rPr>
                <w:rFonts w:cs="Arial"/>
                <w:sz w:val="20"/>
                <w:szCs w:val="20"/>
              </w:rPr>
            </w:pPr>
          </w:p>
          <w:p w14:paraId="0980BB01" w14:textId="77777777" w:rsidR="00425F27" w:rsidRPr="00332918" w:rsidRDefault="00425F27" w:rsidP="00100268">
            <w:pPr>
              <w:rPr>
                <w:rFonts w:cs="Arial"/>
                <w:sz w:val="20"/>
                <w:szCs w:val="20"/>
              </w:rPr>
            </w:pPr>
            <w:r w:rsidRPr="00332918">
              <w:rPr>
                <w:rFonts w:cs="Arial"/>
                <w:sz w:val="20"/>
                <w:szCs w:val="20"/>
              </w:rPr>
              <w:t>Projekt zakłada wsparcie na obszarze co najmniej jednej gminy w transformacji górniczej – 10 pkt</w:t>
            </w:r>
          </w:p>
          <w:p w14:paraId="2A92DE45" w14:textId="77777777" w:rsidR="00425F27" w:rsidRPr="00332918" w:rsidRDefault="00425F27" w:rsidP="00100268">
            <w:pPr>
              <w:rPr>
                <w:rFonts w:cs="Arial"/>
                <w:sz w:val="20"/>
                <w:szCs w:val="20"/>
              </w:rPr>
            </w:pPr>
          </w:p>
          <w:p w14:paraId="5F65CCCA" w14:textId="77777777" w:rsidR="00425F27" w:rsidRPr="00332918" w:rsidRDefault="00425F27" w:rsidP="00100268">
            <w:pPr>
              <w:rPr>
                <w:rFonts w:cs="Arial"/>
                <w:sz w:val="20"/>
                <w:szCs w:val="20"/>
              </w:rPr>
            </w:pPr>
            <w:r w:rsidRPr="00332918">
              <w:rPr>
                <w:rFonts w:cs="Arial"/>
                <w:sz w:val="20"/>
                <w:szCs w:val="20"/>
              </w:rPr>
              <w:t>Projekt nie zakłada wsparcia na obszarze gminy w transformacji górniczej – 0 pkt</w:t>
            </w:r>
          </w:p>
          <w:p w14:paraId="5F6E4569" w14:textId="77777777" w:rsidR="00425F27" w:rsidRPr="00332918" w:rsidRDefault="00425F27" w:rsidP="00100268">
            <w:pPr>
              <w:rPr>
                <w:rFonts w:cs="Arial"/>
                <w:sz w:val="20"/>
                <w:szCs w:val="20"/>
              </w:rPr>
            </w:pPr>
          </w:p>
          <w:p w14:paraId="2469B9CB" w14:textId="77777777" w:rsidR="00425F27" w:rsidRPr="00332918" w:rsidRDefault="00425F27" w:rsidP="00100268">
            <w:pPr>
              <w:rPr>
                <w:rStyle w:val="markedcontent"/>
                <w:rFonts w:cs="Arial"/>
                <w:sz w:val="20"/>
                <w:szCs w:val="20"/>
              </w:rPr>
            </w:pPr>
          </w:p>
          <w:p w14:paraId="070962C3" w14:textId="77777777" w:rsidR="00425F27" w:rsidRPr="00332918" w:rsidRDefault="00425F27" w:rsidP="00100268">
            <w:pPr>
              <w:rPr>
                <w:rFonts w:cs="Arial"/>
                <w:sz w:val="20"/>
                <w:szCs w:val="20"/>
              </w:rPr>
            </w:pPr>
            <w:r w:rsidRPr="00332918">
              <w:rPr>
                <w:rFonts w:cs="Arial"/>
                <w:sz w:val="20"/>
                <w:szCs w:val="20"/>
              </w:rPr>
              <w:lastRenderedPageBreak/>
              <w:t>Punkty przyznawane są również w przypadku, gdy projekt poza gminami z obszaru OSI obejmuje również inne gminy.</w:t>
            </w:r>
          </w:p>
          <w:p w14:paraId="0E1E874B" w14:textId="77777777" w:rsidR="00425F27" w:rsidRPr="00332918" w:rsidRDefault="00425F27" w:rsidP="00100268">
            <w:pPr>
              <w:rPr>
                <w:rFonts w:cs="Arial"/>
                <w:sz w:val="20"/>
                <w:szCs w:val="20"/>
              </w:rPr>
            </w:pPr>
          </w:p>
          <w:p w14:paraId="4439016B" w14:textId="77777777" w:rsidR="00425F27" w:rsidRPr="00332918" w:rsidRDefault="00425F27" w:rsidP="00100268">
            <w:pPr>
              <w:rPr>
                <w:rFonts w:cs="Arial"/>
                <w:sz w:val="18"/>
                <w:szCs w:val="18"/>
              </w:rPr>
            </w:pPr>
            <w:r w:rsidRPr="00332918">
              <w:rPr>
                <w:rStyle w:val="markedcontent"/>
                <w:rFonts w:cs="Arial"/>
                <w:sz w:val="20"/>
                <w:szCs w:val="20"/>
              </w:rPr>
              <w:t>Kryterium weryfikowane na podstawie zapisów pkt. B.7.2 wniosku o dofinansowanie</w:t>
            </w:r>
            <w:r w:rsidRPr="00332918">
              <w:rPr>
                <w:rFonts w:cs="Arial"/>
                <w:sz w:val="20"/>
                <w:szCs w:val="20"/>
              </w:rPr>
              <w:t xml:space="preserve"> realizacji</w:t>
            </w:r>
            <w:r w:rsidRPr="00332918">
              <w:rPr>
                <w:rStyle w:val="markedcontent"/>
                <w:rFonts w:cs="Arial"/>
                <w:sz w:val="20"/>
                <w:szCs w:val="20"/>
              </w:rPr>
              <w:t xml:space="preserve"> projektu Uzasadnienie spełnienia kryteriów oraz pkt. B.3. Miejsce realizacji projektu.</w:t>
            </w:r>
          </w:p>
        </w:tc>
        <w:tc>
          <w:tcPr>
            <w:tcW w:w="2490" w:type="dxa"/>
          </w:tcPr>
          <w:p w14:paraId="59F8300D" w14:textId="77777777" w:rsidR="00425F27" w:rsidRPr="00332918" w:rsidRDefault="00425F27" w:rsidP="00100268">
            <w:pPr>
              <w:rPr>
                <w:rFonts w:cs="Arial"/>
                <w:sz w:val="20"/>
                <w:szCs w:val="20"/>
              </w:rPr>
            </w:pPr>
            <w:r w:rsidRPr="00332918">
              <w:rPr>
                <w:rFonts w:cs="Arial"/>
                <w:sz w:val="20"/>
                <w:szCs w:val="20"/>
              </w:rPr>
              <w:lastRenderedPageBreak/>
              <w:t>Konieczne spełnienie – NIE</w:t>
            </w:r>
          </w:p>
          <w:p w14:paraId="215835D2" w14:textId="77777777" w:rsidR="00425F27" w:rsidRPr="00332918" w:rsidRDefault="00425F27" w:rsidP="00100268">
            <w:pPr>
              <w:rPr>
                <w:rStyle w:val="markedcontent"/>
                <w:rFonts w:cs="Arial"/>
                <w:sz w:val="20"/>
                <w:szCs w:val="20"/>
              </w:rPr>
            </w:pPr>
            <w:r w:rsidRPr="00332918">
              <w:rPr>
                <w:rFonts w:cs="Arial"/>
                <w:sz w:val="20"/>
                <w:szCs w:val="20"/>
              </w:rPr>
              <w:t>Podlega uzupełnieniom - NIE</w:t>
            </w:r>
          </w:p>
          <w:p w14:paraId="50157D9F" w14:textId="77777777" w:rsidR="00425F27" w:rsidRPr="00332918" w:rsidRDefault="00425F27" w:rsidP="00100268">
            <w:pPr>
              <w:rPr>
                <w:rFonts w:cs="Arial"/>
                <w:sz w:val="18"/>
                <w:szCs w:val="18"/>
              </w:rPr>
            </w:pPr>
            <w:r w:rsidRPr="00332918">
              <w:rPr>
                <w:rFonts w:cs="Arial"/>
                <w:sz w:val="20"/>
                <w:szCs w:val="20"/>
              </w:rPr>
              <w:br/>
            </w:r>
            <w:r w:rsidRPr="00332918">
              <w:rPr>
                <w:rFonts w:cs="Arial"/>
                <w:sz w:val="20"/>
                <w:szCs w:val="20"/>
              </w:rPr>
              <w:br/>
            </w:r>
          </w:p>
        </w:tc>
        <w:tc>
          <w:tcPr>
            <w:tcW w:w="1932" w:type="dxa"/>
          </w:tcPr>
          <w:p w14:paraId="63812FC6" w14:textId="77777777" w:rsidR="00425F27" w:rsidRPr="00332918" w:rsidRDefault="00425F27" w:rsidP="00100268">
            <w:pPr>
              <w:rPr>
                <w:rFonts w:cs="Arial"/>
                <w:sz w:val="20"/>
                <w:szCs w:val="20"/>
              </w:rPr>
            </w:pPr>
            <w:r w:rsidRPr="00332918">
              <w:rPr>
                <w:rFonts w:cs="Arial"/>
                <w:sz w:val="20"/>
                <w:szCs w:val="20"/>
              </w:rPr>
              <w:t>Kryterium dodatkowe</w:t>
            </w:r>
          </w:p>
          <w:p w14:paraId="6E12B829" w14:textId="77777777" w:rsidR="00425F27" w:rsidRPr="00332918" w:rsidRDefault="00425F27" w:rsidP="00100268">
            <w:pPr>
              <w:rPr>
                <w:rStyle w:val="markedcontent"/>
                <w:rFonts w:cs="Arial"/>
                <w:sz w:val="20"/>
                <w:szCs w:val="20"/>
              </w:rPr>
            </w:pPr>
          </w:p>
          <w:p w14:paraId="5F2FF90D" w14:textId="77777777" w:rsidR="00425F27" w:rsidRPr="00332918" w:rsidRDefault="00425F27" w:rsidP="00100268">
            <w:pPr>
              <w:rPr>
                <w:rStyle w:val="markedcontent"/>
                <w:rFonts w:cs="Arial"/>
                <w:sz w:val="18"/>
                <w:szCs w:val="18"/>
              </w:rPr>
            </w:pPr>
            <w:r w:rsidRPr="00332918">
              <w:rPr>
                <w:rStyle w:val="markedcontent"/>
                <w:rFonts w:cs="Arial"/>
                <w:sz w:val="20"/>
                <w:szCs w:val="20"/>
              </w:rPr>
              <w:t>Liczba punktów możliwych do uzyskania: 0 lub 10</w:t>
            </w:r>
          </w:p>
        </w:tc>
        <w:tc>
          <w:tcPr>
            <w:tcW w:w="1270" w:type="dxa"/>
          </w:tcPr>
          <w:p w14:paraId="4E7240D0" w14:textId="77777777" w:rsidR="00425F27" w:rsidRPr="00332918" w:rsidRDefault="00425F27" w:rsidP="00100268">
            <w:pPr>
              <w:rPr>
                <w:rFonts w:cs="Arial"/>
                <w:sz w:val="20"/>
                <w:szCs w:val="20"/>
              </w:rPr>
            </w:pPr>
            <w:r w:rsidRPr="00332918">
              <w:rPr>
                <w:rFonts w:cs="Arial"/>
                <w:sz w:val="20"/>
                <w:szCs w:val="20"/>
              </w:rPr>
              <w:t xml:space="preserve">Ma charakter premiujący. </w:t>
            </w:r>
          </w:p>
          <w:p w14:paraId="102D4448" w14:textId="77777777" w:rsidR="00425F27" w:rsidRPr="00332918" w:rsidRDefault="00425F27" w:rsidP="00100268">
            <w:pPr>
              <w:rPr>
                <w:rFonts w:cs="Arial"/>
                <w:sz w:val="18"/>
                <w:szCs w:val="18"/>
              </w:rPr>
            </w:pPr>
          </w:p>
        </w:tc>
      </w:tr>
      <w:tr w:rsidR="00425F27" w:rsidRPr="00332918" w14:paraId="7D10598A" w14:textId="77777777" w:rsidTr="00100268">
        <w:trPr>
          <w:tblHeader/>
        </w:trPr>
        <w:tc>
          <w:tcPr>
            <w:tcW w:w="896" w:type="dxa"/>
          </w:tcPr>
          <w:p w14:paraId="4A55E162" w14:textId="77777777" w:rsidR="00425F27" w:rsidRPr="00332918" w:rsidRDefault="00425F27" w:rsidP="00100268">
            <w:pPr>
              <w:jc w:val="right"/>
              <w:rPr>
                <w:rFonts w:cs="Arial"/>
                <w:sz w:val="18"/>
                <w:szCs w:val="18"/>
              </w:rPr>
            </w:pPr>
            <w:r w:rsidRPr="00332918">
              <w:rPr>
                <w:rFonts w:cs="Arial"/>
                <w:sz w:val="18"/>
                <w:szCs w:val="18"/>
              </w:rPr>
              <w:lastRenderedPageBreak/>
              <w:t>4.</w:t>
            </w:r>
          </w:p>
        </w:tc>
        <w:tc>
          <w:tcPr>
            <w:tcW w:w="2501" w:type="dxa"/>
          </w:tcPr>
          <w:p w14:paraId="5BB45B92" w14:textId="77777777" w:rsidR="00425F27" w:rsidRPr="00332918" w:rsidRDefault="00425F27" w:rsidP="00100268">
            <w:pPr>
              <w:rPr>
                <w:rFonts w:cs="Arial"/>
                <w:sz w:val="18"/>
                <w:szCs w:val="18"/>
              </w:rPr>
            </w:pPr>
            <w:r w:rsidRPr="00332918">
              <w:rPr>
                <w:rFonts w:cs="Arial"/>
                <w:sz w:val="20"/>
                <w:szCs w:val="20"/>
              </w:rPr>
              <w:t xml:space="preserve">Projekt realizowany jest na terenie gmin z obszaru strategicznych interwencji (OSI) –gminy tracące funkcje społeczno-gospodarcze </w:t>
            </w:r>
          </w:p>
        </w:tc>
        <w:tc>
          <w:tcPr>
            <w:tcW w:w="6074" w:type="dxa"/>
          </w:tcPr>
          <w:p w14:paraId="3129CA41" w14:textId="77777777" w:rsidR="00425F27" w:rsidRPr="00332918" w:rsidRDefault="00425F27" w:rsidP="00100268">
            <w:pPr>
              <w:rPr>
                <w:rFonts w:cs="Arial"/>
                <w:sz w:val="20"/>
                <w:szCs w:val="20"/>
              </w:rPr>
            </w:pPr>
            <w:r w:rsidRPr="00332918">
              <w:rPr>
                <w:rStyle w:val="markedcontent"/>
                <w:rFonts w:cs="Arial"/>
                <w:sz w:val="20"/>
                <w:szCs w:val="20"/>
              </w:rPr>
              <w:t xml:space="preserve">W ramach kryterium preferowane będą projekty, w których wsparcie realizowane jest na obszarach </w:t>
            </w:r>
            <w:r w:rsidRPr="00332918">
              <w:rPr>
                <w:rFonts w:cs="Arial"/>
                <w:sz w:val="20"/>
                <w:szCs w:val="20"/>
              </w:rPr>
              <w:t xml:space="preserve">gmin OSI wskazanych w TPST </w:t>
            </w:r>
            <w:r w:rsidRPr="00332918">
              <w:rPr>
                <w:rFonts w:cs="Arial"/>
                <w:color w:val="000000"/>
                <w:sz w:val="20"/>
                <w:szCs w:val="20"/>
              </w:rPr>
              <w:t xml:space="preserve">(wersja obowiązująca na dzień ogłoszenia naboru) </w:t>
            </w:r>
            <w:r w:rsidRPr="00332918">
              <w:rPr>
                <w:rFonts w:cs="Arial"/>
                <w:sz w:val="20"/>
                <w:szCs w:val="20"/>
              </w:rPr>
              <w:t>– gminy tracące funkcje społeczno-gospodarcze (20 gmin tj. Będzin, Bieruń, Bytom, Cieszyn, Czeladź, Jastrzębie-Zdrój, Knurów, Lubliniec, Łaziska Górne, Mysłowice, Racibórz, Ruda Śląska, Rybnik, Rydułtowy, Sosnowiec, Świętochłowice, Zabrze, Zawiercie, Żory, Żywiec).</w:t>
            </w:r>
          </w:p>
          <w:p w14:paraId="2B40EDC4" w14:textId="77777777" w:rsidR="00425F27" w:rsidRPr="00332918" w:rsidRDefault="00425F27" w:rsidP="00100268">
            <w:pPr>
              <w:rPr>
                <w:rStyle w:val="markedcontent"/>
                <w:rFonts w:cs="Arial"/>
                <w:sz w:val="20"/>
                <w:szCs w:val="20"/>
              </w:rPr>
            </w:pPr>
          </w:p>
          <w:p w14:paraId="74EE3CFC" w14:textId="77777777" w:rsidR="00425F27" w:rsidRPr="00332918" w:rsidRDefault="00425F27" w:rsidP="00100268">
            <w:pPr>
              <w:rPr>
                <w:rFonts w:cs="Arial"/>
                <w:sz w:val="20"/>
                <w:szCs w:val="20"/>
              </w:rPr>
            </w:pPr>
            <w:r w:rsidRPr="00332918">
              <w:rPr>
                <w:rFonts w:cs="Arial"/>
                <w:sz w:val="20"/>
                <w:szCs w:val="20"/>
              </w:rPr>
              <w:t>Projekt zakłada wsparcie na obszarze co najmniej jednej gminy tracącej funkcje społeczno-gospodarcze – 5 pkt</w:t>
            </w:r>
          </w:p>
          <w:p w14:paraId="72A68601" w14:textId="77777777" w:rsidR="00425F27" w:rsidRPr="00332918" w:rsidRDefault="00425F27" w:rsidP="00100268">
            <w:pPr>
              <w:rPr>
                <w:rFonts w:cs="Arial"/>
                <w:sz w:val="20"/>
                <w:szCs w:val="20"/>
              </w:rPr>
            </w:pPr>
          </w:p>
          <w:p w14:paraId="796FDB4E" w14:textId="77777777" w:rsidR="00425F27" w:rsidRPr="00332918" w:rsidRDefault="00425F27" w:rsidP="00100268">
            <w:pPr>
              <w:rPr>
                <w:rFonts w:cs="Arial"/>
                <w:sz w:val="20"/>
                <w:szCs w:val="20"/>
              </w:rPr>
            </w:pPr>
          </w:p>
          <w:p w14:paraId="533D44C8" w14:textId="77777777" w:rsidR="00425F27" w:rsidRPr="00332918" w:rsidRDefault="00425F27" w:rsidP="00100268">
            <w:pPr>
              <w:rPr>
                <w:rFonts w:cs="Arial"/>
                <w:sz w:val="20"/>
                <w:szCs w:val="20"/>
              </w:rPr>
            </w:pPr>
            <w:r w:rsidRPr="00332918">
              <w:rPr>
                <w:rFonts w:cs="Arial"/>
                <w:sz w:val="20"/>
                <w:szCs w:val="20"/>
              </w:rPr>
              <w:t>Projekt nie zakłada wsparcia na obszarze gmin  tracących funkcje społeczno-gospodarcze – 0 pkt</w:t>
            </w:r>
          </w:p>
          <w:p w14:paraId="708499D3" w14:textId="77777777" w:rsidR="00425F27" w:rsidRPr="00332918" w:rsidRDefault="00425F27" w:rsidP="00100268">
            <w:pPr>
              <w:rPr>
                <w:rFonts w:cs="Arial"/>
                <w:sz w:val="20"/>
                <w:szCs w:val="20"/>
              </w:rPr>
            </w:pPr>
          </w:p>
          <w:p w14:paraId="2A0E2672" w14:textId="77777777" w:rsidR="00425F27" w:rsidRPr="00332918" w:rsidRDefault="00425F27" w:rsidP="00100268">
            <w:pPr>
              <w:rPr>
                <w:rFonts w:cs="Arial"/>
                <w:sz w:val="20"/>
                <w:szCs w:val="20"/>
              </w:rPr>
            </w:pPr>
            <w:r w:rsidRPr="00332918">
              <w:rPr>
                <w:rFonts w:cs="Arial"/>
                <w:sz w:val="20"/>
                <w:szCs w:val="20"/>
              </w:rPr>
              <w:t>Punkty przyznawane są również w przypadku, gdy projekt poza gminami z obszaru OSI obejmuje również inne gminy.</w:t>
            </w:r>
          </w:p>
          <w:p w14:paraId="7BE5A160" w14:textId="77777777" w:rsidR="00425F27" w:rsidRPr="00332918" w:rsidRDefault="00425F27" w:rsidP="00100268">
            <w:pPr>
              <w:rPr>
                <w:rFonts w:cs="Arial"/>
                <w:sz w:val="20"/>
                <w:szCs w:val="20"/>
              </w:rPr>
            </w:pPr>
          </w:p>
          <w:p w14:paraId="336CE865" w14:textId="77777777" w:rsidR="00425F27" w:rsidRPr="00332918" w:rsidRDefault="00425F27" w:rsidP="00100268">
            <w:pPr>
              <w:rPr>
                <w:rFonts w:cs="Arial"/>
                <w:sz w:val="18"/>
                <w:szCs w:val="18"/>
              </w:rPr>
            </w:pPr>
            <w:r w:rsidRPr="00332918">
              <w:rPr>
                <w:rStyle w:val="markedcontent"/>
                <w:rFonts w:cs="Arial"/>
                <w:sz w:val="20"/>
                <w:szCs w:val="20"/>
              </w:rPr>
              <w:t xml:space="preserve">Kryterium weryfikowane na podstawie zapisów pkt. B.7.2 wniosku o dofinansowanie </w:t>
            </w:r>
            <w:r w:rsidRPr="00332918">
              <w:rPr>
                <w:rFonts w:cs="Arial"/>
                <w:sz w:val="20"/>
                <w:szCs w:val="20"/>
              </w:rPr>
              <w:t xml:space="preserve">realizacji </w:t>
            </w:r>
            <w:r w:rsidRPr="00332918">
              <w:rPr>
                <w:rStyle w:val="markedcontent"/>
                <w:rFonts w:cs="Arial"/>
                <w:sz w:val="20"/>
                <w:szCs w:val="20"/>
              </w:rPr>
              <w:t>projektu Uzasadnienie spełnienia kryteriów oraz pkt. B.3. Miejsce realizacji projektu.</w:t>
            </w:r>
          </w:p>
        </w:tc>
        <w:tc>
          <w:tcPr>
            <w:tcW w:w="2490" w:type="dxa"/>
          </w:tcPr>
          <w:p w14:paraId="741C42BB" w14:textId="77777777" w:rsidR="00425F27" w:rsidRPr="00332918" w:rsidRDefault="00425F27" w:rsidP="00100268">
            <w:pPr>
              <w:rPr>
                <w:rFonts w:cs="Arial"/>
                <w:sz w:val="20"/>
                <w:szCs w:val="20"/>
              </w:rPr>
            </w:pPr>
            <w:r w:rsidRPr="00332918">
              <w:rPr>
                <w:rFonts w:cs="Arial"/>
                <w:sz w:val="20"/>
                <w:szCs w:val="20"/>
              </w:rPr>
              <w:t>Konieczne spełnienie – NIE</w:t>
            </w:r>
          </w:p>
          <w:p w14:paraId="7B38EA2E" w14:textId="77777777" w:rsidR="00425F27" w:rsidRPr="00332918" w:rsidRDefault="00425F27" w:rsidP="00100268">
            <w:pPr>
              <w:rPr>
                <w:rStyle w:val="markedcontent"/>
                <w:rFonts w:cs="Arial"/>
                <w:sz w:val="20"/>
                <w:szCs w:val="20"/>
              </w:rPr>
            </w:pPr>
            <w:r w:rsidRPr="00332918">
              <w:rPr>
                <w:rFonts w:cs="Arial"/>
                <w:sz w:val="20"/>
                <w:szCs w:val="20"/>
              </w:rPr>
              <w:t>Podlega uzupełnieniom - NIE</w:t>
            </w:r>
          </w:p>
          <w:p w14:paraId="517CD66E" w14:textId="77777777" w:rsidR="00425F27" w:rsidRPr="00332918" w:rsidRDefault="00425F27" w:rsidP="00100268">
            <w:pPr>
              <w:rPr>
                <w:rFonts w:cs="Arial"/>
                <w:sz w:val="18"/>
                <w:szCs w:val="18"/>
              </w:rPr>
            </w:pPr>
            <w:r w:rsidRPr="00332918">
              <w:rPr>
                <w:rFonts w:cs="Arial"/>
                <w:sz w:val="20"/>
                <w:szCs w:val="20"/>
              </w:rPr>
              <w:br/>
            </w:r>
            <w:r w:rsidRPr="00332918">
              <w:rPr>
                <w:rFonts w:cs="Arial"/>
                <w:sz w:val="20"/>
                <w:szCs w:val="20"/>
              </w:rPr>
              <w:br/>
            </w:r>
          </w:p>
        </w:tc>
        <w:tc>
          <w:tcPr>
            <w:tcW w:w="1932" w:type="dxa"/>
          </w:tcPr>
          <w:p w14:paraId="3D3B0D35" w14:textId="77777777" w:rsidR="00425F27" w:rsidRPr="00332918" w:rsidRDefault="00425F27" w:rsidP="00100268">
            <w:pPr>
              <w:rPr>
                <w:rFonts w:cs="Arial"/>
                <w:sz w:val="20"/>
                <w:szCs w:val="20"/>
              </w:rPr>
            </w:pPr>
            <w:r w:rsidRPr="00332918">
              <w:rPr>
                <w:rFonts w:cs="Arial"/>
                <w:sz w:val="20"/>
                <w:szCs w:val="20"/>
              </w:rPr>
              <w:t>Kryterium dodatkowe</w:t>
            </w:r>
          </w:p>
          <w:p w14:paraId="1D767C87" w14:textId="77777777" w:rsidR="00425F27" w:rsidRPr="00332918" w:rsidRDefault="00425F27" w:rsidP="00100268">
            <w:pPr>
              <w:rPr>
                <w:rStyle w:val="markedcontent"/>
                <w:rFonts w:cs="Arial"/>
                <w:sz w:val="20"/>
                <w:szCs w:val="20"/>
              </w:rPr>
            </w:pPr>
          </w:p>
          <w:p w14:paraId="65940B73" w14:textId="77777777" w:rsidR="00425F27" w:rsidRPr="00332918" w:rsidRDefault="00425F27" w:rsidP="00100268">
            <w:pPr>
              <w:rPr>
                <w:rStyle w:val="markedcontent"/>
                <w:rFonts w:cs="Arial"/>
                <w:sz w:val="20"/>
                <w:szCs w:val="20"/>
              </w:rPr>
            </w:pPr>
            <w:r w:rsidRPr="00332918">
              <w:rPr>
                <w:rStyle w:val="markedcontent"/>
                <w:rFonts w:cs="Arial"/>
                <w:sz w:val="20"/>
                <w:szCs w:val="20"/>
              </w:rPr>
              <w:t>Liczba punktów możliwych do uzyskania: 0 lub 5</w:t>
            </w:r>
          </w:p>
          <w:p w14:paraId="7B8834C2" w14:textId="77777777" w:rsidR="00425F27" w:rsidRPr="00332918" w:rsidRDefault="00425F27" w:rsidP="00100268">
            <w:pPr>
              <w:rPr>
                <w:rStyle w:val="markedcontent"/>
                <w:rFonts w:cs="Arial"/>
                <w:sz w:val="18"/>
                <w:szCs w:val="18"/>
              </w:rPr>
            </w:pPr>
          </w:p>
        </w:tc>
        <w:tc>
          <w:tcPr>
            <w:tcW w:w="1270" w:type="dxa"/>
          </w:tcPr>
          <w:p w14:paraId="335CEB97" w14:textId="77777777" w:rsidR="00425F27" w:rsidRPr="00332918" w:rsidRDefault="00425F27" w:rsidP="00100268">
            <w:pPr>
              <w:rPr>
                <w:rFonts w:cs="Arial"/>
                <w:sz w:val="20"/>
                <w:szCs w:val="20"/>
              </w:rPr>
            </w:pPr>
            <w:r w:rsidRPr="00332918">
              <w:rPr>
                <w:rFonts w:cs="Arial"/>
                <w:sz w:val="20"/>
                <w:szCs w:val="20"/>
              </w:rPr>
              <w:t xml:space="preserve">Ma charakter premiujący. </w:t>
            </w:r>
          </w:p>
          <w:p w14:paraId="0EC6D61A" w14:textId="77777777" w:rsidR="00425F27" w:rsidRPr="00332918" w:rsidRDefault="00425F27" w:rsidP="00100268">
            <w:pPr>
              <w:rPr>
                <w:rFonts w:cs="Arial"/>
                <w:sz w:val="18"/>
                <w:szCs w:val="18"/>
              </w:rPr>
            </w:pPr>
          </w:p>
        </w:tc>
      </w:tr>
    </w:tbl>
    <w:p w14:paraId="774808E0" w14:textId="77777777" w:rsidR="00425F27" w:rsidRPr="00332918" w:rsidRDefault="00425F27" w:rsidP="00425F27">
      <w:pPr>
        <w:rPr>
          <w:rFonts w:asciiTheme="minorHAnsi" w:hAnsiTheme="minorHAnsi" w:cs="Arial"/>
          <w:b/>
          <w:sz w:val="24"/>
          <w:szCs w:val="24"/>
        </w:rPr>
      </w:pPr>
    </w:p>
    <w:p w14:paraId="6B699379" w14:textId="77777777" w:rsidR="00D65C47" w:rsidRPr="00332918" w:rsidRDefault="00D65C47" w:rsidP="00CA3A97">
      <w:pPr>
        <w:spacing w:line="360" w:lineRule="auto"/>
        <w:rPr>
          <w:rFonts w:asciiTheme="minorHAnsi" w:hAnsiTheme="minorHAnsi"/>
          <w:bCs/>
          <w:sz w:val="24"/>
          <w:szCs w:val="24"/>
        </w:rPr>
      </w:pPr>
    </w:p>
    <w:sectPr w:rsidR="00D65C47" w:rsidRPr="00332918" w:rsidSect="00100268">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47CF8" w14:textId="77777777" w:rsidR="004414FF" w:rsidRDefault="004414FF" w:rsidP="009029B5">
      <w:pPr>
        <w:spacing w:after="0" w:line="240" w:lineRule="auto"/>
      </w:pPr>
      <w:r>
        <w:separator/>
      </w:r>
    </w:p>
  </w:endnote>
  <w:endnote w:type="continuationSeparator" w:id="0">
    <w:p w14:paraId="43A1AEE7" w14:textId="77777777" w:rsidR="004414FF" w:rsidRDefault="004414FF"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722CDFFF" w:rsidR="007D7848" w:rsidRDefault="007D7848">
    <w:pPr>
      <w:pStyle w:val="Stopka"/>
      <w:jc w:val="right"/>
    </w:pPr>
    <w:r>
      <w:fldChar w:fldCharType="begin"/>
    </w:r>
    <w:r>
      <w:instrText>PAGE   \* MERGEFORMAT</w:instrText>
    </w:r>
    <w:r>
      <w:fldChar w:fldCharType="separate"/>
    </w:r>
    <w:r w:rsidR="00E43428">
      <w:rPr>
        <w:noProof/>
      </w:rPr>
      <w:t>2</w:t>
    </w:r>
    <w:r>
      <w:fldChar w:fldCharType="end"/>
    </w:r>
  </w:p>
  <w:p w14:paraId="08CE6F91" w14:textId="77777777" w:rsidR="007D7848" w:rsidRDefault="007D784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5C47802A" w:rsidR="007D7848" w:rsidRDefault="007D7848">
    <w:pPr>
      <w:pStyle w:val="Stopka"/>
      <w:jc w:val="right"/>
    </w:pPr>
    <w:r>
      <w:fldChar w:fldCharType="begin"/>
    </w:r>
    <w:r>
      <w:instrText>PAGE   \* MERGEFORMAT</w:instrText>
    </w:r>
    <w:r>
      <w:fldChar w:fldCharType="separate"/>
    </w:r>
    <w:r w:rsidR="00E43428">
      <w:rPr>
        <w:noProof/>
      </w:rPr>
      <w:t>1</w:t>
    </w:r>
    <w:r>
      <w:fldChar w:fldCharType="end"/>
    </w:r>
  </w:p>
  <w:p w14:paraId="3FE9F23F" w14:textId="77777777" w:rsidR="007D7848" w:rsidRDefault="007D784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337A2" w14:textId="77777777" w:rsidR="004414FF" w:rsidRDefault="004414FF" w:rsidP="009029B5">
      <w:pPr>
        <w:spacing w:after="0" w:line="240" w:lineRule="auto"/>
      </w:pPr>
      <w:r>
        <w:separator/>
      </w:r>
    </w:p>
  </w:footnote>
  <w:footnote w:type="continuationSeparator" w:id="0">
    <w:p w14:paraId="18BA707D" w14:textId="77777777" w:rsidR="004414FF" w:rsidRDefault="004414FF"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7D7848" w:rsidRDefault="007D7848"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7F28F7"/>
    <w:multiLevelType w:val="hybridMultilevel"/>
    <w:tmpl w:val="24CCFC18"/>
    <w:lvl w:ilvl="0" w:tplc="E3746F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F85A72"/>
    <w:multiLevelType w:val="hybridMultilevel"/>
    <w:tmpl w:val="3ED4D208"/>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2"/>
  </w:num>
  <w:num w:numId="8">
    <w:abstractNumId w:val="28"/>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5"/>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0"/>
  </w:num>
  <w:num w:numId="34">
    <w:abstractNumId w:val="31"/>
  </w:num>
  <w:num w:numId="35">
    <w:abstractNumId w:val="33"/>
  </w:num>
  <w:num w:numId="36">
    <w:abstractNumId w:val="34"/>
  </w:num>
  <w:num w:numId="37">
    <w:abstractNumId w:val="29"/>
  </w:num>
  <w:num w:numId="38">
    <w:abstractNumId w:val="20"/>
  </w:num>
  <w:num w:numId="39">
    <w:abstractNumId w:val="32"/>
  </w:num>
  <w:num w:numId="40">
    <w:abstractNumId w:val="5"/>
  </w:num>
  <w:num w:numId="41">
    <w:abstractNumId w:val="1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83DE4"/>
    <w:rsid w:val="00090D11"/>
    <w:rsid w:val="000975C4"/>
    <w:rsid w:val="00097CD1"/>
    <w:rsid w:val="000A4537"/>
    <w:rsid w:val="000B3CD6"/>
    <w:rsid w:val="000B6B8A"/>
    <w:rsid w:val="000C16E8"/>
    <w:rsid w:val="000D5443"/>
    <w:rsid w:val="000D6DA2"/>
    <w:rsid w:val="000E3104"/>
    <w:rsid w:val="000E7E32"/>
    <w:rsid w:val="00100268"/>
    <w:rsid w:val="001051C4"/>
    <w:rsid w:val="00111591"/>
    <w:rsid w:val="001248B2"/>
    <w:rsid w:val="001636F5"/>
    <w:rsid w:val="001733F6"/>
    <w:rsid w:val="00174B15"/>
    <w:rsid w:val="00197F09"/>
    <w:rsid w:val="001A3C70"/>
    <w:rsid w:val="001C1A04"/>
    <w:rsid w:val="001C6C71"/>
    <w:rsid w:val="001E16F4"/>
    <w:rsid w:val="001F5F7A"/>
    <w:rsid w:val="00203C43"/>
    <w:rsid w:val="00217B2A"/>
    <w:rsid w:val="0023555D"/>
    <w:rsid w:val="0023720C"/>
    <w:rsid w:val="002426B9"/>
    <w:rsid w:val="00251BCB"/>
    <w:rsid w:val="00264C43"/>
    <w:rsid w:val="00286527"/>
    <w:rsid w:val="0029122B"/>
    <w:rsid w:val="002943FA"/>
    <w:rsid w:val="002A3FA9"/>
    <w:rsid w:val="002A7274"/>
    <w:rsid w:val="002B0AE7"/>
    <w:rsid w:val="002B7351"/>
    <w:rsid w:val="002E0810"/>
    <w:rsid w:val="002E540D"/>
    <w:rsid w:val="002F08C6"/>
    <w:rsid w:val="002F453A"/>
    <w:rsid w:val="002F5080"/>
    <w:rsid w:val="00304028"/>
    <w:rsid w:val="0030695E"/>
    <w:rsid w:val="00306CD4"/>
    <w:rsid w:val="00307022"/>
    <w:rsid w:val="0031245C"/>
    <w:rsid w:val="00314C8C"/>
    <w:rsid w:val="00323331"/>
    <w:rsid w:val="00332918"/>
    <w:rsid w:val="00337C98"/>
    <w:rsid w:val="00347766"/>
    <w:rsid w:val="00353112"/>
    <w:rsid w:val="00367A56"/>
    <w:rsid w:val="00370AD8"/>
    <w:rsid w:val="0037477A"/>
    <w:rsid w:val="00376A35"/>
    <w:rsid w:val="00381A46"/>
    <w:rsid w:val="00386B96"/>
    <w:rsid w:val="003902F3"/>
    <w:rsid w:val="00396F33"/>
    <w:rsid w:val="003A484B"/>
    <w:rsid w:val="003C0F43"/>
    <w:rsid w:val="003E119F"/>
    <w:rsid w:val="003F79C4"/>
    <w:rsid w:val="00413384"/>
    <w:rsid w:val="004201FA"/>
    <w:rsid w:val="00425F27"/>
    <w:rsid w:val="00437684"/>
    <w:rsid w:val="004414FF"/>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4E7C2C"/>
    <w:rsid w:val="00522101"/>
    <w:rsid w:val="00530452"/>
    <w:rsid w:val="00533263"/>
    <w:rsid w:val="00541040"/>
    <w:rsid w:val="005465A2"/>
    <w:rsid w:val="00547E53"/>
    <w:rsid w:val="005570A7"/>
    <w:rsid w:val="00557EDC"/>
    <w:rsid w:val="005875C4"/>
    <w:rsid w:val="005A1ED6"/>
    <w:rsid w:val="005B6314"/>
    <w:rsid w:val="005C0BFF"/>
    <w:rsid w:val="005C5EA9"/>
    <w:rsid w:val="005C77F0"/>
    <w:rsid w:val="005E49FF"/>
    <w:rsid w:val="0062463D"/>
    <w:rsid w:val="00643592"/>
    <w:rsid w:val="006676D2"/>
    <w:rsid w:val="00672A2A"/>
    <w:rsid w:val="00674623"/>
    <w:rsid w:val="0069111B"/>
    <w:rsid w:val="00695047"/>
    <w:rsid w:val="00696702"/>
    <w:rsid w:val="006A0D11"/>
    <w:rsid w:val="006A2177"/>
    <w:rsid w:val="006C2223"/>
    <w:rsid w:val="006C7224"/>
    <w:rsid w:val="006D7D81"/>
    <w:rsid w:val="006E1FF6"/>
    <w:rsid w:val="006E6A1B"/>
    <w:rsid w:val="006F5F71"/>
    <w:rsid w:val="0070109E"/>
    <w:rsid w:val="00706CB6"/>
    <w:rsid w:val="0075478F"/>
    <w:rsid w:val="00755761"/>
    <w:rsid w:val="0076572D"/>
    <w:rsid w:val="007707E2"/>
    <w:rsid w:val="0077668D"/>
    <w:rsid w:val="0077767B"/>
    <w:rsid w:val="0078078E"/>
    <w:rsid w:val="0078339D"/>
    <w:rsid w:val="00793EBA"/>
    <w:rsid w:val="007B34B0"/>
    <w:rsid w:val="007B46ED"/>
    <w:rsid w:val="007C53E1"/>
    <w:rsid w:val="007D7848"/>
    <w:rsid w:val="007E2F13"/>
    <w:rsid w:val="007E33ED"/>
    <w:rsid w:val="007E6713"/>
    <w:rsid w:val="007F52F1"/>
    <w:rsid w:val="007F7101"/>
    <w:rsid w:val="00806BA4"/>
    <w:rsid w:val="0081322B"/>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B1C74"/>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42A4"/>
    <w:rsid w:val="009D439E"/>
    <w:rsid w:val="009E1472"/>
    <w:rsid w:val="009E43C9"/>
    <w:rsid w:val="009F1A30"/>
    <w:rsid w:val="009F521B"/>
    <w:rsid w:val="009F60B0"/>
    <w:rsid w:val="00A00A56"/>
    <w:rsid w:val="00A106C0"/>
    <w:rsid w:val="00A22E9B"/>
    <w:rsid w:val="00A243AE"/>
    <w:rsid w:val="00A27313"/>
    <w:rsid w:val="00A54113"/>
    <w:rsid w:val="00A6025E"/>
    <w:rsid w:val="00A7368F"/>
    <w:rsid w:val="00A82C7E"/>
    <w:rsid w:val="00A84060"/>
    <w:rsid w:val="00A85155"/>
    <w:rsid w:val="00A9307C"/>
    <w:rsid w:val="00A9395D"/>
    <w:rsid w:val="00AB6C33"/>
    <w:rsid w:val="00AD3B71"/>
    <w:rsid w:val="00B01329"/>
    <w:rsid w:val="00B028B9"/>
    <w:rsid w:val="00B12BE4"/>
    <w:rsid w:val="00B229CD"/>
    <w:rsid w:val="00B368C0"/>
    <w:rsid w:val="00B4453C"/>
    <w:rsid w:val="00B51B92"/>
    <w:rsid w:val="00B60CF5"/>
    <w:rsid w:val="00B65021"/>
    <w:rsid w:val="00B91CA4"/>
    <w:rsid w:val="00B92C2F"/>
    <w:rsid w:val="00B94144"/>
    <w:rsid w:val="00BA0141"/>
    <w:rsid w:val="00BA1227"/>
    <w:rsid w:val="00BA66A6"/>
    <w:rsid w:val="00BC0F23"/>
    <w:rsid w:val="00BD6A3E"/>
    <w:rsid w:val="00BE3447"/>
    <w:rsid w:val="00BF4FA1"/>
    <w:rsid w:val="00C24674"/>
    <w:rsid w:val="00C261A5"/>
    <w:rsid w:val="00C32069"/>
    <w:rsid w:val="00C50635"/>
    <w:rsid w:val="00C50DEE"/>
    <w:rsid w:val="00C53A71"/>
    <w:rsid w:val="00C546AF"/>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1D10"/>
    <w:rsid w:val="00D65C47"/>
    <w:rsid w:val="00D776DB"/>
    <w:rsid w:val="00D81305"/>
    <w:rsid w:val="00D8305F"/>
    <w:rsid w:val="00D842D1"/>
    <w:rsid w:val="00D84F8F"/>
    <w:rsid w:val="00D9362C"/>
    <w:rsid w:val="00D9382A"/>
    <w:rsid w:val="00D9696F"/>
    <w:rsid w:val="00D96C48"/>
    <w:rsid w:val="00D9718D"/>
    <w:rsid w:val="00DB0DCB"/>
    <w:rsid w:val="00DC33D0"/>
    <w:rsid w:val="00DF25A2"/>
    <w:rsid w:val="00DF35BC"/>
    <w:rsid w:val="00DF5934"/>
    <w:rsid w:val="00DF5FCE"/>
    <w:rsid w:val="00DF7C40"/>
    <w:rsid w:val="00E000FC"/>
    <w:rsid w:val="00E023C1"/>
    <w:rsid w:val="00E17A93"/>
    <w:rsid w:val="00E26DE1"/>
    <w:rsid w:val="00E316F0"/>
    <w:rsid w:val="00E33044"/>
    <w:rsid w:val="00E43428"/>
    <w:rsid w:val="00E57EF6"/>
    <w:rsid w:val="00E61FB4"/>
    <w:rsid w:val="00E6526E"/>
    <w:rsid w:val="00E726FD"/>
    <w:rsid w:val="00E77F7C"/>
    <w:rsid w:val="00E90A86"/>
    <w:rsid w:val="00EA0F60"/>
    <w:rsid w:val="00EA1E39"/>
    <w:rsid w:val="00EA4339"/>
    <w:rsid w:val="00EA4B2A"/>
    <w:rsid w:val="00EC5F89"/>
    <w:rsid w:val="00EE2607"/>
    <w:rsid w:val="00F15B78"/>
    <w:rsid w:val="00F16CB4"/>
    <w:rsid w:val="00F22E62"/>
    <w:rsid w:val="00F27A18"/>
    <w:rsid w:val="00F353C5"/>
    <w:rsid w:val="00F454FF"/>
    <w:rsid w:val="00F524FF"/>
    <w:rsid w:val="00F5772A"/>
    <w:rsid w:val="00F64B6E"/>
    <w:rsid w:val="00F70630"/>
    <w:rsid w:val="00F74719"/>
    <w:rsid w:val="00F74A97"/>
    <w:rsid w:val="00F7633A"/>
    <w:rsid w:val="00F768C6"/>
    <w:rsid w:val="00F77CDD"/>
    <w:rsid w:val="00F85200"/>
    <w:rsid w:val="00F85DBA"/>
    <w:rsid w:val="00F9631D"/>
    <w:rsid w:val="00FA54C1"/>
    <w:rsid w:val="00FA54D1"/>
    <w:rsid w:val="00FA6E5E"/>
    <w:rsid w:val="00FB09AF"/>
    <w:rsid w:val="00FB485F"/>
    <w:rsid w:val="00FB54FD"/>
    <w:rsid w:val="00FC043B"/>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25F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25F2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25F27"/>
  </w:style>
  <w:style w:type="paragraph" w:customStyle="1" w:styleId="nagowek1">
    <w:name w:val="nagłowek 1"/>
    <w:basedOn w:val="Normalny"/>
    <w:link w:val="nagowek1Znak"/>
    <w:qFormat/>
    <w:rsid w:val="00425F27"/>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425F27"/>
    <w:rPr>
      <w:rFonts w:eastAsia="Times New Roman"/>
      <w:b/>
      <w:sz w:val="24"/>
      <w:szCs w:val="24"/>
      <w:lang w:eastAsia="pl-PL"/>
    </w:rPr>
  </w:style>
  <w:style w:type="character" w:customStyle="1" w:styleId="scxw191472191">
    <w:name w:val="scxw191472191"/>
    <w:basedOn w:val="Domylnaczcionkaakapitu"/>
    <w:rsid w:val="00DB0DCB"/>
  </w:style>
  <w:style w:type="character" w:customStyle="1" w:styleId="spellingerror">
    <w:name w:val="spellingerror"/>
    <w:basedOn w:val="Domylnaczcionkaakapitu"/>
    <w:rsid w:val="00DB0DCB"/>
  </w:style>
  <w:style w:type="character" w:customStyle="1" w:styleId="ui-provider">
    <w:name w:val="ui-provider"/>
    <w:basedOn w:val="Domylnaczcionkaakapitu"/>
    <w:rsid w:val="00587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DF911AE2-3853-4919-974D-E7116027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7347</Words>
  <Characters>44082</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2022-04-15T07:22:00Z</cp:lastPrinted>
  <dcterms:created xsi:type="dcterms:W3CDTF">2023-03-23T13:49:00Z</dcterms:created>
  <dcterms:modified xsi:type="dcterms:W3CDTF">2023-03-31T12:15:00Z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